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7D2669" w14:textId="77777777" w:rsidR="00CC61CE" w:rsidRDefault="00EE44CC">
      <w:pPr>
        <w:pStyle w:val="a6"/>
        <w:jc w:val="left"/>
        <w:rPr>
          <w:b w:val="0"/>
          <w:sz w:val="32"/>
          <w:u w:val="single"/>
        </w:rPr>
      </w:pPr>
      <w:r>
        <w:rPr>
          <w:sz w:val="32"/>
        </w:rPr>
        <w:t xml:space="preserve">                                                                                             </w:t>
      </w:r>
    </w:p>
    <w:p w14:paraId="68377D9B" w14:textId="77777777" w:rsidR="00CC61CE" w:rsidRDefault="00EE44CC">
      <w:pPr>
        <w:pStyle w:val="a6"/>
        <w:jc w:val="left"/>
        <w:rPr>
          <w:sz w:val="32"/>
        </w:rPr>
      </w:pPr>
      <w:r>
        <w:rPr>
          <w:sz w:val="32"/>
        </w:rPr>
        <w:t xml:space="preserve">         КОЗУЛЬСКИЙ ПОСЕЛКОВЫЙ СОВЕТ ДЕПУТАТОВ</w:t>
      </w:r>
    </w:p>
    <w:p w14:paraId="33DAA011" w14:textId="77777777" w:rsidR="00CC61CE" w:rsidRDefault="00EE44CC">
      <w:pPr>
        <w:pStyle w:val="3"/>
        <w:rPr>
          <w:sz w:val="32"/>
        </w:rPr>
      </w:pPr>
      <w:r>
        <w:rPr>
          <w:sz w:val="32"/>
        </w:rPr>
        <w:t>КОЗУЛЬСКОГО РАЙОНА КРАСНОЯРСКОГО КРАЯ</w:t>
      </w:r>
    </w:p>
    <w:p w14:paraId="653B7035" w14:textId="77777777" w:rsidR="00CC61CE" w:rsidRDefault="00EE44C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</w:t>
      </w:r>
    </w:p>
    <w:p w14:paraId="344C9EC3" w14:textId="77777777" w:rsidR="00CC61CE" w:rsidRDefault="00EE44CC">
      <w:pPr>
        <w:pStyle w:val="ConsTitle"/>
        <w:widowControl/>
        <w:ind w:right="0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РЕШЕНИЕ</w:t>
      </w:r>
    </w:p>
    <w:p w14:paraId="7A735BD4" w14:textId="77777777" w:rsidR="00CC61CE" w:rsidRDefault="00CC61CE">
      <w:pPr>
        <w:pStyle w:val="ConsTitle"/>
        <w:widowControl/>
        <w:ind w:right="0"/>
        <w:jc w:val="center"/>
        <w:rPr>
          <w:rFonts w:ascii="Times New Roman" w:hAnsi="Times New Roman"/>
          <w:sz w:val="40"/>
          <w:szCs w:val="40"/>
        </w:rPr>
      </w:pPr>
    </w:p>
    <w:p w14:paraId="3696CEAD" w14:textId="061D6FD4" w:rsidR="00CC61CE" w:rsidRPr="00A502B5" w:rsidRDefault="00C21639" w:rsidP="00A502B5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22.12</w:t>
      </w:r>
      <w:r w:rsidR="00207E42">
        <w:rPr>
          <w:rFonts w:ascii="Times New Roman" w:hAnsi="Times New Roman" w:cs="Times New Roman"/>
          <w:b w:val="0"/>
          <w:bCs w:val="0"/>
          <w:sz w:val="28"/>
          <w:szCs w:val="28"/>
        </w:rPr>
        <w:t>.2023</w:t>
      </w:r>
      <w:r w:rsidR="00EE44CC" w:rsidRPr="00A502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</w:t>
      </w:r>
      <w:r w:rsidR="00A502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</w:t>
      </w:r>
      <w:r w:rsidR="00EE44CC" w:rsidRPr="00A502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п.г.т. Козулька       </w:t>
      </w:r>
      <w:r w:rsidR="004E23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№</w:t>
      </w:r>
      <w:r w:rsidR="00EE44CC" w:rsidRPr="00A502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24-167-р</w:t>
      </w:r>
      <w:bookmarkStart w:id="0" w:name="_GoBack"/>
      <w:bookmarkEnd w:id="0"/>
    </w:p>
    <w:p w14:paraId="528383A9" w14:textId="77777777" w:rsidR="00CC61CE" w:rsidRDefault="00CC61CE">
      <w:pPr>
        <w:pStyle w:val="9"/>
        <w:jc w:val="center"/>
        <w:rPr>
          <w:szCs w:val="28"/>
        </w:rPr>
      </w:pPr>
    </w:p>
    <w:p w14:paraId="132FFE7A" w14:textId="77777777" w:rsidR="00A502B5" w:rsidRPr="00A502B5" w:rsidRDefault="00A502B5" w:rsidP="00A502B5"/>
    <w:p w14:paraId="4C772BAB" w14:textId="406315D6" w:rsidR="00207E42" w:rsidRPr="00207E42" w:rsidRDefault="00207E42" w:rsidP="00207E42">
      <w:pPr>
        <w:pStyle w:val="9"/>
        <w:jc w:val="center"/>
        <w:rPr>
          <w:szCs w:val="28"/>
        </w:rPr>
      </w:pPr>
      <w:r>
        <w:rPr>
          <w:szCs w:val="28"/>
        </w:rPr>
        <w:t>О бюджете</w:t>
      </w:r>
      <w:r w:rsidR="006B7EEA">
        <w:rPr>
          <w:szCs w:val="28"/>
        </w:rPr>
        <w:t xml:space="preserve"> муниципального образования посе</w:t>
      </w:r>
      <w:r>
        <w:rPr>
          <w:szCs w:val="28"/>
        </w:rPr>
        <w:t>лок Козулька на 2024 год</w:t>
      </w:r>
    </w:p>
    <w:p w14:paraId="12D3264D" w14:textId="77777777" w:rsidR="00207E42" w:rsidRDefault="00207E42" w:rsidP="00207E42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2025 - 2026 годов</w:t>
      </w:r>
    </w:p>
    <w:p w14:paraId="49711005" w14:textId="77777777" w:rsidR="00207E42" w:rsidRDefault="00207E42" w:rsidP="00207E42">
      <w:pPr>
        <w:pStyle w:val="a7"/>
        <w:tabs>
          <w:tab w:val="clear" w:pos="4677"/>
          <w:tab w:val="clear" w:pos="9355"/>
        </w:tabs>
        <w:spacing w:line="276" w:lineRule="auto"/>
        <w:ind w:left="-360"/>
        <w:outlineLvl w:val="0"/>
        <w:rPr>
          <w:bCs/>
          <w:sz w:val="28"/>
          <w:szCs w:val="28"/>
          <w:lang w:val="ru-RU" w:eastAsia="ru-RU"/>
        </w:rPr>
      </w:pPr>
    </w:p>
    <w:p w14:paraId="108B1917" w14:textId="01FCA053" w:rsidR="00207E42" w:rsidRDefault="00207E42" w:rsidP="00207E42">
      <w:pPr>
        <w:pStyle w:val="9"/>
        <w:spacing w:line="276" w:lineRule="auto"/>
        <w:ind w:left="0" w:firstLine="0"/>
        <w:jc w:val="center"/>
        <w:rPr>
          <w:szCs w:val="28"/>
        </w:rPr>
      </w:pPr>
      <w:r>
        <w:rPr>
          <w:szCs w:val="28"/>
        </w:rPr>
        <w:t>Статья 1.  Осно</w:t>
      </w:r>
      <w:r w:rsidR="006B7EEA">
        <w:rPr>
          <w:szCs w:val="28"/>
        </w:rPr>
        <w:t>вные характеристики бюджета посе</w:t>
      </w:r>
      <w:r>
        <w:rPr>
          <w:szCs w:val="28"/>
        </w:rPr>
        <w:t xml:space="preserve">лка на 2024 год </w:t>
      </w:r>
    </w:p>
    <w:p w14:paraId="11806490" w14:textId="434E36EF" w:rsidR="00207E42" w:rsidRDefault="00207E42" w:rsidP="00207E42">
      <w:pPr>
        <w:pStyle w:val="9"/>
        <w:spacing w:line="276" w:lineRule="auto"/>
        <w:ind w:left="0" w:firstLine="0"/>
        <w:jc w:val="center"/>
        <w:rPr>
          <w:szCs w:val="28"/>
        </w:rPr>
      </w:pPr>
      <w:r>
        <w:rPr>
          <w:szCs w:val="28"/>
        </w:rPr>
        <w:t>и плановый период 2025 – 2026 годов</w:t>
      </w:r>
    </w:p>
    <w:p w14:paraId="25028BB1" w14:textId="77777777" w:rsidR="00207E42" w:rsidRPr="00207E42" w:rsidRDefault="00207E42" w:rsidP="00207E42"/>
    <w:p w14:paraId="6DB5D58C" w14:textId="21E672A9" w:rsidR="00207E42" w:rsidRDefault="00207E42" w:rsidP="00207E4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осно</w:t>
      </w:r>
      <w:r w:rsidR="006B7EEA">
        <w:rPr>
          <w:sz w:val="28"/>
          <w:szCs w:val="28"/>
        </w:rPr>
        <w:t>вные характеристики бюджета посе</w:t>
      </w:r>
      <w:r>
        <w:rPr>
          <w:sz w:val="28"/>
          <w:szCs w:val="28"/>
        </w:rPr>
        <w:t>лка на 2024 год:</w:t>
      </w:r>
    </w:p>
    <w:p w14:paraId="334C6937" w14:textId="2066EEC1" w:rsidR="00207E42" w:rsidRDefault="00207E42" w:rsidP="00207E4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1) прогнозируемый общий объем доходов бюджета </w:t>
      </w:r>
      <w:r w:rsidR="006B7EEA">
        <w:rPr>
          <w:sz w:val="28"/>
          <w:szCs w:val="28"/>
        </w:rPr>
        <w:t>посе</w:t>
      </w:r>
      <w:r>
        <w:rPr>
          <w:sz w:val="28"/>
          <w:szCs w:val="28"/>
        </w:rPr>
        <w:t>лка Козулька в сумме</w:t>
      </w:r>
      <w:r w:rsidR="00F0084C">
        <w:rPr>
          <w:sz w:val="28"/>
          <w:szCs w:val="28"/>
        </w:rPr>
        <w:t xml:space="preserve"> </w:t>
      </w:r>
      <w:r w:rsidR="00F063C5">
        <w:rPr>
          <w:sz w:val="28"/>
          <w:szCs w:val="28"/>
        </w:rPr>
        <w:t>54 003 414,20</w:t>
      </w:r>
      <w:r>
        <w:rPr>
          <w:sz w:val="28"/>
          <w:szCs w:val="28"/>
        </w:rPr>
        <w:t xml:space="preserve"> рублей;</w:t>
      </w:r>
    </w:p>
    <w:p w14:paraId="156D3E19" w14:textId="1687150A" w:rsidR="00207E42" w:rsidRDefault="00207E42" w:rsidP="00207E4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общий объем расходов бюджета </w:t>
      </w:r>
      <w:r w:rsidR="006B7EEA">
        <w:rPr>
          <w:sz w:val="28"/>
          <w:szCs w:val="28"/>
        </w:rPr>
        <w:t>посе</w:t>
      </w:r>
      <w:r w:rsidR="00F063C5">
        <w:rPr>
          <w:sz w:val="28"/>
          <w:szCs w:val="28"/>
        </w:rPr>
        <w:t>лка в сумме 54 003 414,20</w:t>
      </w:r>
      <w:r>
        <w:rPr>
          <w:sz w:val="28"/>
          <w:szCs w:val="28"/>
        </w:rPr>
        <w:t xml:space="preserve"> рублей;</w:t>
      </w:r>
    </w:p>
    <w:p w14:paraId="1AF3F3C4" w14:textId="66EFB849" w:rsidR="00207E42" w:rsidRDefault="00207E42" w:rsidP="00207E4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3) дефицит бюджета </w:t>
      </w:r>
      <w:r w:rsidR="006B7EEA">
        <w:rPr>
          <w:sz w:val="28"/>
          <w:szCs w:val="28"/>
        </w:rPr>
        <w:t>посе</w:t>
      </w:r>
      <w:r>
        <w:rPr>
          <w:sz w:val="28"/>
          <w:szCs w:val="28"/>
        </w:rPr>
        <w:t>лка в сумме 0,00 рублей;</w:t>
      </w:r>
    </w:p>
    <w:p w14:paraId="1BDB5FE7" w14:textId="4CA92D82" w:rsidR="00207E42" w:rsidRDefault="00207E42" w:rsidP="00207E4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4) источники внутреннего финансирования дефицита бюджета </w:t>
      </w:r>
      <w:r w:rsidR="006B7EEA">
        <w:rPr>
          <w:sz w:val="28"/>
          <w:szCs w:val="28"/>
        </w:rPr>
        <w:t>посе</w:t>
      </w:r>
      <w:r>
        <w:rPr>
          <w:sz w:val="28"/>
          <w:szCs w:val="28"/>
        </w:rPr>
        <w:t>лка в сумме 0,00 рублей согласно приложению № 1 к настоящему решению.</w:t>
      </w:r>
    </w:p>
    <w:p w14:paraId="51DE82CD" w14:textId="77777777" w:rsidR="00207E42" w:rsidRDefault="00207E42" w:rsidP="00207E42">
      <w:pPr>
        <w:spacing w:line="276" w:lineRule="auto"/>
        <w:jc w:val="both"/>
        <w:rPr>
          <w:sz w:val="28"/>
          <w:szCs w:val="28"/>
        </w:rPr>
      </w:pPr>
    </w:p>
    <w:p w14:paraId="49FACF26" w14:textId="6FE64C67" w:rsidR="00207E42" w:rsidRDefault="00207E42" w:rsidP="00207E4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Утвердить основные характе</w:t>
      </w:r>
      <w:r w:rsidR="006B7EEA">
        <w:rPr>
          <w:sz w:val="28"/>
          <w:szCs w:val="28"/>
        </w:rPr>
        <w:t>ристики бюджета посе</w:t>
      </w:r>
      <w:r>
        <w:rPr>
          <w:sz w:val="28"/>
          <w:szCs w:val="28"/>
        </w:rPr>
        <w:t>лка на 2025-2026 годы:</w:t>
      </w:r>
    </w:p>
    <w:p w14:paraId="35E9C16B" w14:textId="64A389CE" w:rsidR="00207E42" w:rsidRDefault="00207E42" w:rsidP="00207E42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1) прогнозируемый     общий        объем           доходов            бюджета      </w:t>
      </w:r>
      <w:r w:rsidR="006B7EEA">
        <w:rPr>
          <w:sz w:val="28"/>
          <w:szCs w:val="28"/>
        </w:rPr>
        <w:t>посе</w:t>
      </w:r>
      <w:r>
        <w:rPr>
          <w:sz w:val="28"/>
          <w:szCs w:val="28"/>
        </w:rPr>
        <w:t>лка на   2025</w:t>
      </w:r>
      <w:r w:rsidR="00F063C5">
        <w:rPr>
          <w:sz w:val="28"/>
          <w:szCs w:val="28"/>
        </w:rPr>
        <w:t xml:space="preserve"> год    в    сумме 33 018 241,90</w:t>
      </w:r>
      <w:r>
        <w:rPr>
          <w:sz w:val="28"/>
          <w:szCs w:val="28"/>
        </w:rPr>
        <w:t xml:space="preserve"> </w:t>
      </w:r>
      <w:r w:rsidR="00F0084C">
        <w:rPr>
          <w:sz w:val="28"/>
          <w:szCs w:val="28"/>
        </w:rPr>
        <w:t>рублей и на 2026</w:t>
      </w:r>
      <w:r>
        <w:rPr>
          <w:sz w:val="28"/>
          <w:szCs w:val="28"/>
        </w:rPr>
        <w:t xml:space="preserve"> </w:t>
      </w:r>
      <w:r w:rsidR="00F0084C">
        <w:rPr>
          <w:sz w:val="28"/>
          <w:szCs w:val="28"/>
        </w:rPr>
        <w:t>год в</w:t>
      </w:r>
      <w:r>
        <w:rPr>
          <w:sz w:val="28"/>
          <w:szCs w:val="28"/>
        </w:rPr>
        <w:t xml:space="preserve"> с</w:t>
      </w:r>
      <w:r w:rsidR="00F063C5">
        <w:rPr>
          <w:sz w:val="28"/>
          <w:szCs w:val="28"/>
        </w:rPr>
        <w:t xml:space="preserve">умме               </w:t>
      </w:r>
      <w:r>
        <w:rPr>
          <w:sz w:val="28"/>
          <w:szCs w:val="28"/>
        </w:rPr>
        <w:t xml:space="preserve"> </w:t>
      </w:r>
      <w:r w:rsidR="00F063C5">
        <w:rPr>
          <w:sz w:val="28"/>
          <w:szCs w:val="28"/>
        </w:rPr>
        <w:t xml:space="preserve">31 753 640,80 </w:t>
      </w:r>
      <w:r>
        <w:rPr>
          <w:sz w:val="28"/>
          <w:szCs w:val="28"/>
        </w:rPr>
        <w:t>рублей;</w:t>
      </w:r>
    </w:p>
    <w:p w14:paraId="63ADECD4" w14:textId="0F491BD4" w:rsidR="00207E42" w:rsidRDefault="00F0084C" w:rsidP="00207E42">
      <w:pPr>
        <w:autoSpaceDE w:val="0"/>
        <w:autoSpaceDN w:val="0"/>
        <w:adjustRightInd w:val="0"/>
        <w:spacing w:line="276" w:lineRule="auto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07E42">
        <w:rPr>
          <w:sz w:val="28"/>
          <w:szCs w:val="28"/>
        </w:rPr>
        <w:t>2) общий объем расходов бюджета п</w:t>
      </w:r>
      <w:r w:rsidR="006B7EEA">
        <w:rPr>
          <w:sz w:val="28"/>
          <w:szCs w:val="28"/>
        </w:rPr>
        <w:t>осе</w:t>
      </w:r>
      <w:r w:rsidR="00207E42">
        <w:rPr>
          <w:sz w:val="28"/>
          <w:szCs w:val="28"/>
        </w:rPr>
        <w:t xml:space="preserve">лка на 2025 год в сумме                   </w:t>
      </w:r>
      <w:r w:rsidR="00F063C5">
        <w:rPr>
          <w:sz w:val="28"/>
          <w:szCs w:val="28"/>
        </w:rPr>
        <w:t xml:space="preserve">        33 018 241,90</w:t>
      </w:r>
      <w:r w:rsidR="00207E42">
        <w:rPr>
          <w:sz w:val="28"/>
          <w:szCs w:val="28"/>
        </w:rPr>
        <w:t xml:space="preserve"> рублей, в том числе </w:t>
      </w:r>
      <w:r>
        <w:rPr>
          <w:sz w:val="28"/>
          <w:szCs w:val="28"/>
        </w:rPr>
        <w:t>условно утверждённые расходы в сумме</w:t>
      </w:r>
      <w:r w:rsidR="00F063C5">
        <w:rPr>
          <w:sz w:val="28"/>
          <w:szCs w:val="28"/>
        </w:rPr>
        <w:t xml:space="preserve">           825 456,05</w:t>
      </w:r>
      <w:r>
        <w:rPr>
          <w:sz w:val="28"/>
          <w:szCs w:val="28"/>
        </w:rPr>
        <w:t xml:space="preserve"> рублей</w:t>
      </w:r>
      <w:r w:rsidR="00207E42">
        <w:rPr>
          <w:sz w:val="28"/>
          <w:szCs w:val="28"/>
        </w:rPr>
        <w:t xml:space="preserve">, </w:t>
      </w:r>
      <w:r>
        <w:rPr>
          <w:sz w:val="28"/>
          <w:szCs w:val="28"/>
        </w:rPr>
        <w:t>и на</w:t>
      </w:r>
      <w:r w:rsidR="00207E42">
        <w:rPr>
          <w:sz w:val="28"/>
          <w:szCs w:val="28"/>
        </w:rPr>
        <w:t xml:space="preserve"> </w:t>
      </w:r>
      <w:r w:rsidR="00F063C5">
        <w:rPr>
          <w:sz w:val="28"/>
          <w:szCs w:val="28"/>
        </w:rPr>
        <w:t>2026 год в сумме      31 753 640,80</w:t>
      </w:r>
      <w:r w:rsidR="00207E42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в</w:t>
      </w:r>
      <w:r w:rsidR="00207E42">
        <w:rPr>
          <w:sz w:val="28"/>
          <w:szCs w:val="28"/>
        </w:rPr>
        <w:t xml:space="preserve"> том    числе   </w:t>
      </w:r>
      <w:r>
        <w:rPr>
          <w:sz w:val="28"/>
          <w:szCs w:val="28"/>
        </w:rPr>
        <w:t>условно утверждённые</w:t>
      </w:r>
      <w:r w:rsidR="00207E42">
        <w:rPr>
          <w:sz w:val="28"/>
          <w:szCs w:val="28"/>
        </w:rPr>
        <w:t xml:space="preserve">   р</w:t>
      </w:r>
      <w:r w:rsidR="00F063C5">
        <w:rPr>
          <w:sz w:val="28"/>
          <w:szCs w:val="28"/>
        </w:rPr>
        <w:t>асходы   в     сумме 1 587 682,04</w:t>
      </w:r>
      <w:r>
        <w:rPr>
          <w:sz w:val="28"/>
          <w:szCs w:val="28"/>
        </w:rPr>
        <w:t xml:space="preserve"> рублей</w:t>
      </w:r>
      <w:r w:rsidR="00207E42">
        <w:rPr>
          <w:sz w:val="28"/>
          <w:szCs w:val="28"/>
        </w:rPr>
        <w:t>.</w:t>
      </w:r>
    </w:p>
    <w:p w14:paraId="22635B62" w14:textId="136DCB32" w:rsidR="00207E42" w:rsidRDefault="006B7EEA" w:rsidP="00207E42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3) дефицит бюджета посе</w:t>
      </w:r>
      <w:r w:rsidR="00207E42">
        <w:rPr>
          <w:sz w:val="28"/>
          <w:szCs w:val="28"/>
        </w:rPr>
        <w:t>лка на 2025 год в сумме 0,00 рублей и на 2026</w:t>
      </w:r>
      <w:r w:rsidR="00F0084C">
        <w:rPr>
          <w:sz w:val="28"/>
          <w:szCs w:val="28"/>
        </w:rPr>
        <w:t xml:space="preserve"> </w:t>
      </w:r>
      <w:r w:rsidR="00207E42">
        <w:rPr>
          <w:sz w:val="28"/>
          <w:szCs w:val="28"/>
        </w:rPr>
        <w:t>год в сумме 0,00 рублей;</w:t>
      </w:r>
    </w:p>
    <w:p w14:paraId="58B57453" w14:textId="36E2C918" w:rsidR="00207E42" w:rsidRDefault="00207E42" w:rsidP="00207E42">
      <w:pPr>
        <w:autoSpaceDE w:val="0"/>
        <w:autoSpaceDN w:val="0"/>
        <w:adjustRightInd w:val="0"/>
        <w:spacing w:after="240"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4) источники внутреннего фина</w:t>
      </w:r>
      <w:r w:rsidR="006B7EEA">
        <w:rPr>
          <w:sz w:val="28"/>
          <w:szCs w:val="28"/>
        </w:rPr>
        <w:t>нсирования дефицита бюджета посе</w:t>
      </w:r>
      <w:r>
        <w:rPr>
          <w:sz w:val="28"/>
          <w:szCs w:val="28"/>
        </w:rPr>
        <w:t xml:space="preserve">лка на 2025 год в сумме 0,00 рублей и на 2026 </w:t>
      </w:r>
      <w:r w:rsidR="00F0084C">
        <w:rPr>
          <w:sz w:val="28"/>
          <w:szCs w:val="28"/>
        </w:rPr>
        <w:t>год в</w:t>
      </w:r>
      <w:r>
        <w:rPr>
          <w:sz w:val="28"/>
          <w:szCs w:val="28"/>
        </w:rPr>
        <w:t xml:space="preserve"> сумме 0,00 рублей согласно приложению 1 к настоящему решению.</w:t>
      </w:r>
      <w:r>
        <w:rPr>
          <w:b/>
          <w:bCs/>
          <w:sz w:val="28"/>
          <w:szCs w:val="28"/>
        </w:rPr>
        <w:t xml:space="preserve">        </w:t>
      </w:r>
    </w:p>
    <w:p w14:paraId="443C770F" w14:textId="77777777" w:rsidR="00207E42" w:rsidRDefault="00207E42" w:rsidP="00207E42">
      <w:pPr>
        <w:autoSpaceDE w:val="0"/>
        <w:autoSpaceDN w:val="0"/>
        <w:adjustRightInd w:val="0"/>
        <w:spacing w:after="240" w:line="276" w:lineRule="auto"/>
        <w:jc w:val="center"/>
        <w:outlineLvl w:val="2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2.  </w:t>
      </w:r>
      <w:r>
        <w:rPr>
          <w:b/>
          <w:sz w:val="28"/>
          <w:szCs w:val="28"/>
        </w:rPr>
        <w:t>Нормативы распределения доходов</w:t>
      </w:r>
    </w:p>
    <w:p w14:paraId="5EB04B4C" w14:textId="5DDB81DD" w:rsidR="00207E42" w:rsidRDefault="00207E42" w:rsidP="00207E42">
      <w:pPr>
        <w:autoSpaceDE w:val="0"/>
        <w:autoSpaceDN w:val="0"/>
        <w:adjustRightInd w:val="0"/>
        <w:spacing w:after="240" w:line="276" w:lineRule="auto"/>
        <w:ind w:firstLine="7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Утвердить нормативы рас</w:t>
      </w:r>
      <w:r w:rsidR="006B7EEA">
        <w:rPr>
          <w:sz w:val="28"/>
          <w:szCs w:val="28"/>
        </w:rPr>
        <w:t>пределения доходов в бюджет посе</w:t>
      </w:r>
      <w:r>
        <w:rPr>
          <w:sz w:val="28"/>
          <w:szCs w:val="28"/>
        </w:rPr>
        <w:t>лка на 2024 год и плановый период 2025-2026 годов согласно приложению 2 к настоящему решению.</w:t>
      </w:r>
    </w:p>
    <w:p w14:paraId="2C457C13" w14:textId="5B7380B9" w:rsidR="00207E42" w:rsidRDefault="006B7EEA" w:rsidP="00207E42">
      <w:pPr>
        <w:spacing w:after="24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Статья 3. Доходы бюджета посе</w:t>
      </w:r>
      <w:r w:rsidR="00207E42">
        <w:rPr>
          <w:b/>
          <w:bCs/>
          <w:sz w:val="28"/>
          <w:szCs w:val="28"/>
        </w:rPr>
        <w:t xml:space="preserve">лка на 2024 год и плановый период </w:t>
      </w:r>
      <w:r w:rsidR="00F0084C">
        <w:rPr>
          <w:b/>
          <w:bCs/>
          <w:sz w:val="28"/>
          <w:szCs w:val="28"/>
        </w:rPr>
        <w:t xml:space="preserve">     </w:t>
      </w:r>
      <w:r w:rsidR="00290E0B">
        <w:rPr>
          <w:b/>
          <w:bCs/>
          <w:sz w:val="28"/>
          <w:szCs w:val="28"/>
        </w:rPr>
        <w:t>2025-</w:t>
      </w:r>
      <w:r w:rsidR="00207E42">
        <w:rPr>
          <w:b/>
          <w:bCs/>
          <w:sz w:val="28"/>
          <w:szCs w:val="28"/>
        </w:rPr>
        <w:t>2026 годов</w:t>
      </w:r>
    </w:p>
    <w:p w14:paraId="00B5BA1A" w14:textId="4C2FBE0A" w:rsidR="00207E42" w:rsidRDefault="00207E42" w:rsidP="00207E42">
      <w:pPr>
        <w:pStyle w:val="23"/>
        <w:spacing w:after="240"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B7EEA">
        <w:rPr>
          <w:sz w:val="28"/>
          <w:szCs w:val="28"/>
        </w:rPr>
        <w:t xml:space="preserve">   Утвердить доходы бюджета посе</w:t>
      </w:r>
      <w:r>
        <w:rPr>
          <w:sz w:val="28"/>
          <w:szCs w:val="28"/>
        </w:rPr>
        <w:t xml:space="preserve">лка на 2024 год и плановый период </w:t>
      </w:r>
      <w:r w:rsidR="00F0084C">
        <w:rPr>
          <w:sz w:val="28"/>
          <w:szCs w:val="28"/>
        </w:rPr>
        <w:t xml:space="preserve">    </w:t>
      </w:r>
      <w:r>
        <w:rPr>
          <w:sz w:val="28"/>
          <w:szCs w:val="28"/>
        </w:rPr>
        <w:t>2025 - 2026 годов согласно приложению 3 к настоящему решению.</w:t>
      </w:r>
    </w:p>
    <w:p w14:paraId="6E9A98A6" w14:textId="27EE4972" w:rsidR="00F0084C" w:rsidRDefault="00207E42" w:rsidP="00F0084C">
      <w:pPr>
        <w:pStyle w:val="30"/>
        <w:spacing w:line="276" w:lineRule="auto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Статья 4.  Распределение на 2024 год и плановый период 2025 - 2026 годо</w:t>
      </w:r>
      <w:r w:rsidR="006B7EEA">
        <w:rPr>
          <w:sz w:val="28"/>
          <w:szCs w:val="28"/>
        </w:rPr>
        <w:t>в расходов бюджета посе</w:t>
      </w:r>
      <w:r w:rsidR="00F0084C">
        <w:rPr>
          <w:sz w:val="28"/>
          <w:szCs w:val="28"/>
        </w:rPr>
        <w:t xml:space="preserve">лка по </w:t>
      </w:r>
      <w:r>
        <w:rPr>
          <w:sz w:val="28"/>
          <w:szCs w:val="28"/>
        </w:rPr>
        <w:t xml:space="preserve">бюджетной классификации </w:t>
      </w:r>
    </w:p>
    <w:p w14:paraId="56B118B6" w14:textId="3BDF1BCE" w:rsidR="00207E42" w:rsidRDefault="00207E42" w:rsidP="00F0084C">
      <w:pPr>
        <w:pStyle w:val="30"/>
        <w:spacing w:line="276" w:lineRule="auto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14:paraId="630DF0D5" w14:textId="77777777" w:rsidR="00207E42" w:rsidRDefault="00207E42" w:rsidP="00207E4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Утвердить в пределах общего объёма расходов, установленного статьёй 1 настоящего решения:</w:t>
      </w:r>
    </w:p>
    <w:p w14:paraId="28DD0435" w14:textId="77777777" w:rsidR="00207E42" w:rsidRDefault="00207E42" w:rsidP="00207E42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1) распределение бюджетных ассигнований по разделам и подразделам бюджетной классификации расходов бюджетов Российской Федерации на 2024 год и плановый период 2025 - 2026 годов согласно приложению 4 к настоящему решению;</w:t>
      </w:r>
    </w:p>
    <w:p w14:paraId="41F71D27" w14:textId="1F4AE2E1" w:rsidR="00207E42" w:rsidRDefault="00207E42" w:rsidP="00207E4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ведомственную структуру </w:t>
      </w:r>
      <w:r w:rsidR="00F0084C">
        <w:rPr>
          <w:sz w:val="28"/>
          <w:szCs w:val="28"/>
        </w:rPr>
        <w:t>расходов бюджета</w:t>
      </w:r>
      <w:r w:rsidR="006B7EEA">
        <w:rPr>
          <w:sz w:val="28"/>
          <w:szCs w:val="28"/>
        </w:rPr>
        <w:t xml:space="preserve"> посе</w:t>
      </w:r>
      <w:r>
        <w:rPr>
          <w:sz w:val="28"/>
          <w:szCs w:val="28"/>
        </w:rPr>
        <w:t xml:space="preserve">лка </w:t>
      </w:r>
      <w:r w:rsidR="00F0084C">
        <w:rPr>
          <w:sz w:val="28"/>
          <w:szCs w:val="28"/>
        </w:rPr>
        <w:t>на 2024</w:t>
      </w:r>
      <w:r>
        <w:rPr>
          <w:sz w:val="28"/>
          <w:szCs w:val="28"/>
        </w:rPr>
        <w:t xml:space="preserve"> год и плановый период 2025 – 2026 годов согласно приложению 5 к настоящему решению;</w:t>
      </w:r>
    </w:p>
    <w:p w14:paraId="402627FA" w14:textId="7521C403" w:rsidR="00207E42" w:rsidRDefault="00207E42" w:rsidP="00207E42">
      <w:pPr>
        <w:spacing w:after="240" w:line="276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3</w:t>
      </w:r>
      <w:r>
        <w:rPr>
          <w:bCs/>
          <w:sz w:val="28"/>
          <w:szCs w:val="28"/>
        </w:rPr>
        <w:t>) распределение бюджетных ассигнований по целевым статья</w:t>
      </w:r>
      <w:r w:rsidR="006B7EEA">
        <w:rPr>
          <w:bCs/>
          <w:sz w:val="28"/>
          <w:szCs w:val="28"/>
        </w:rPr>
        <w:t>м (муниципальным программам посе</w:t>
      </w:r>
      <w:r>
        <w:rPr>
          <w:bCs/>
          <w:sz w:val="28"/>
          <w:szCs w:val="28"/>
        </w:rPr>
        <w:t xml:space="preserve">лка и непрограммным направлениям деятельности), группам и подгруппам видов расходов, разделам, </w:t>
      </w:r>
      <w:r w:rsidR="00F0084C">
        <w:rPr>
          <w:bCs/>
          <w:sz w:val="28"/>
          <w:szCs w:val="28"/>
        </w:rPr>
        <w:t>подразделам, классификации</w:t>
      </w:r>
      <w:r w:rsidR="006B7EEA">
        <w:rPr>
          <w:bCs/>
          <w:sz w:val="28"/>
          <w:szCs w:val="28"/>
        </w:rPr>
        <w:t xml:space="preserve"> расходов бюджета посе</w:t>
      </w:r>
      <w:r>
        <w:rPr>
          <w:bCs/>
          <w:sz w:val="28"/>
          <w:szCs w:val="28"/>
        </w:rPr>
        <w:t>лка на 2024 год и плановый период 2025 – 2026 годов согласно приложению 6</w:t>
      </w:r>
      <w:r>
        <w:rPr>
          <w:bCs/>
          <w:color w:val="FF0000"/>
          <w:sz w:val="28"/>
          <w:szCs w:val="28"/>
        </w:rPr>
        <w:t xml:space="preserve"> </w:t>
      </w:r>
      <w:r>
        <w:rPr>
          <w:bCs/>
          <w:sz w:val="28"/>
          <w:szCs w:val="28"/>
        </w:rPr>
        <w:t>к настоящему решению.</w:t>
      </w:r>
    </w:p>
    <w:p w14:paraId="12D86E40" w14:textId="4E3474E5" w:rsidR="00207E42" w:rsidRDefault="00207E42" w:rsidP="00207E42">
      <w:pPr>
        <w:autoSpaceDE w:val="0"/>
        <w:autoSpaceDN w:val="0"/>
        <w:adjustRightInd w:val="0"/>
        <w:spacing w:after="240" w:line="276" w:lineRule="auto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5. Публичны</w:t>
      </w:r>
      <w:r w:rsidR="00F0084C">
        <w:rPr>
          <w:b/>
          <w:sz w:val="28"/>
          <w:szCs w:val="28"/>
        </w:rPr>
        <w:t>е нормативные обязательства посе</w:t>
      </w:r>
      <w:r>
        <w:rPr>
          <w:b/>
          <w:sz w:val="28"/>
          <w:szCs w:val="28"/>
        </w:rPr>
        <w:t>лка</w:t>
      </w:r>
    </w:p>
    <w:p w14:paraId="140A4B38" w14:textId="6635F095" w:rsidR="00207E42" w:rsidRDefault="00207E42" w:rsidP="00207E42">
      <w:pPr>
        <w:autoSpaceDE w:val="0"/>
        <w:autoSpaceDN w:val="0"/>
        <w:adjustRightInd w:val="0"/>
        <w:spacing w:after="24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Утвердить общий объем ср</w:t>
      </w:r>
      <w:r w:rsidR="00F0084C">
        <w:rPr>
          <w:sz w:val="28"/>
          <w:szCs w:val="28"/>
        </w:rPr>
        <w:t>едств бюджета посе</w:t>
      </w:r>
      <w:r>
        <w:rPr>
          <w:sz w:val="28"/>
          <w:szCs w:val="28"/>
        </w:rPr>
        <w:t>лка на исполнение публичных нормативных обязательств</w:t>
      </w:r>
      <w:r w:rsidR="00F0084C">
        <w:rPr>
          <w:sz w:val="28"/>
          <w:szCs w:val="28"/>
        </w:rPr>
        <w:t xml:space="preserve"> муниципального образования посе</w:t>
      </w:r>
      <w:r>
        <w:rPr>
          <w:sz w:val="28"/>
          <w:szCs w:val="28"/>
        </w:rPr>
        <w:t>лок Козулька на 2024 год в сумме 0,00 рублей, на 2025 год в сумме 0,00 рублей и на 2026 год в сумме 0,00 рублей.</w:t>
      </w:r>
    </w:p>
    <w:p w14:paraId="643CACF9" w14:textId="77777777" w:rsidR="00F0084C" w:rsidRDefault="00207E42" w:rsidP="00F0084C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6. Изменение показателей сводной бюджетной</w:t>
      </w:r>
      <w:r w:rsidR="00F0084C">
        <w:rPr>
          <w:b/>
          <w:bCs/>
          <w:sz w:val="28"/>
          <w:szCs w:val="28"/>
        </w:rPr>
        <w:t xml:space="preserve"> росписи     </w:t>
      </w:r>
    </w:p>
    <w:p w14:paraId="5EF2999B" w14:textId="24C55CD1" w:rsidR="00207E42" w:rsidRDefault="00F0084C" w:rsidP="00F0084C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бюджета поселка в</w:t>
      </w:r>
      <w:r w:rsidR="00207E42">
        <w:rPr>
          <w:b/>
          <w:bCs/>
          <w:sz w:val="28"/>
          <w:szCs w:val="28"/>
        </w:rPr>
        <w:t xml:space="preserve"> 2024 году</w:t>
      </w:r>
    </w:p>
    <w:p w14:paraId="1BFBAB9F" w14:textId="4C6BED0F" w:rsidR="00207E42" w:rsidRDefault="00F0084C" w:rsidP="00207E42">
      <w:pPr>
        <w:spacing w:line="276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Установить, что глава посе</w:t>
      </w:r>
      <w:r w:rsidR="00207E42">
        <w:rPr>
          <w:sz w:val="28"/>
          <w:szCs w:val="28"/>
        </w:rPr>
        <w:t>лка, осуществляющий составление и организацию исполнения местного бюджета, вправ</w:t>
      </w:r>
      <w:r>
        <w:rPr>
          <w:sz w:val="28"/>
          <w:szCs w:val="28"/>
        </w:rPr>
        <w:t>е в ходе исполнения настоящего р</w:t>
      </w:r>
      <w:r w:rsidR="00207E42">
        <w:rPr>
          <w:sz w:val="28"/>
          <w:szCs w:val="28"/>
        </w:rPr>
        <w:t xml:space="preserve">ешения вносить изменения в сводную бюджетную </w:t>
      </w:r>
      <w:r>
        <w:rPr>
          <w:sz w:val="28"/>
          <w:szCs w:val="28"/>
        </w:rPr>
        <w:t>роспись бюджета</w:t>
      </w:r>
      <w:r w:rsidR="00207E42">
        <w:rPr>
          <w:sz w:val="28"/>
          <w:szCs w:val="28"/>
        </w:rPr>
        <w:t xml:space="preserve"> п</w:t>
      </w:r>
      <w:r>
        <w:rPr>
          <w:sz w:val="28"/>
          <w:szCs w:val="28"/>
        </w:rPr>
        <w:t>осе</w:t>
      </w:r>
      <w:r w:rsidR="00207E42">
        <w:rPr>
          <w:sz w:val="28"/>
          <w:szCs w:val="28"/>
        </w:rPr>
        <w:t xml:space="preserve">лка на 2024 </w:t>
      </w:r>
      <w:r>
        <w:rPr>
          <w:sz w:val="28"/>
          <w:szCs w:val="28"/>
        </w:rPr>
        <w:t>год с</w:t>
      </w:r>
      <w:r w:rsidR="00207E42">
        <w:rPr>
          <w:sz w:val="28"/>
          <w:szCs w:val="28"/>
        </w:rPr>
        <w:t xml:space="preserve"> последующим внесением изменений в настоящее решение:</w:t>
      </w:r>
    </w:p>
    <w:p w14:paraId="20F3C436" w14:textId="77777777" w:rsidR="00207E42" w:rsidRDefault="00207E42" w:rsidP="00207E42">
      <w:pPr>
        <w:pStyle w:val="21"/>
        <w:spacing w:line="276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1) в случаях осуществления расходов на выплаты работникам при их увольнении в соответствии с действующим законодательством в пределах общего объёма средств, предусмотренных настоящим решением на обеспечение их деятельности;</w:t>
      </w:r>
    </w:p>
    <w:p w14:paraId="42BB101A" w14:textId="77777777" w:rsidR="00207E42" w:rsidRDefault="00207E42" w:rsidP="00207E42">
      <w:pPr>
        <w:pStyle w:val="p7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2) в случае уменьшения суммы средств межбюджетных трансфертов из вышестоящих бюджетов;</w:t>
      </w:r>
    </w:p>
    <w:p w14:paraId="1D659009" w14:textId="2CF4EA18" w:rsidR="00207E42" w:rsidRDefault="00207E42" w:rsidP="00207E4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3) в пределах общего объёма средств субвенц</w:t>
      </w:r>
      <w:r w:rsidR="00F0084C">
        <w:rPr>
          <w:sz w:val="28"/>
          <w:szCs w:val="28"/>
        </w:rPr>
        <w:t>ий, предусмотренных бюджету посе</w:t>
      </w:r>
      <w:r>
        <w:rPr>
          <w:sz w:val="28"/>
          <w:szCs w:val="28"/>
        </w:rPr>
        <w:t>лка настоящим решением, в случае перераспределения сумм указанных субвенций;</w:t>
      </w:r>
    </w:p>
    <w:p w14:paraId="5C5373E6" w14:textId="58CA9AA2" w:rsidR="00207E42" w:rsidRDefault="00207E42" w:rsidP="00207E42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4) в пределах общего объёма средств, предусмотренных настоящим решением для финансирования мероприятий в рамках одной муниципаль</w:t>
      </w:r>
      <w:r w:rsidR="00A943CB">
        <w:rPr>
          <w:sz w:val="28"/>
          <w:szCs w:val="28"/>
        </w:rPr>
        <w:t>ной программы администрации посе</w:t>
      </w:r>
      <w:r>
        <w:rPr>
          <w:sz w:val="28"/>
          <w:szCs w:val="28"/>
        </w:rPr>
        <w:t>лка, после внесения изменений в указанную программу в установленном порядке;</w:t>
      </w:r>
    </w:p>
    <w:p w14:paraId="0892151A" w14:textId="77777777" w:rsidR="00207E42" w:rsidRDefault="00207E42" w:rsidP="00207E42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5)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14:paraId="6740320D" w14:textId="7205EF4F" w:rsidR="00207E42" w:rsidRDefault="00B14A9A" w:rsidP="00207E42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6) </w:t>
      </w:r>
      <w:r w:rsidR="00207E42">
        <w:rPr>
          <w:sz w:val="28"/>
          <w:szCs w:val="28"/>
        </w:rPr>
        <w:t xml:space="preserve">в случае исполнения исполнительных документов </w:t>
      </w:r>
      <w:r w:rsidR="00207E42">
        <w:rPr>
          <w:sz w:val="28"/>
          <w:szCs w:val="28"/>
        </w:rPr>
        <w:br/>
        <w:t xml:space="preserve">(за исключением судебных актов) и решений налоговых органов </w:t>
      </w:r>
      <w:r w:rsidR="00207E42">
        <w:rPr>
          <w:sz w:val="28"/>
          <w:szCs w:val="28"/>
        </w:rPr>
        <w:br/>
        <w:t>о взыскании налога, сбора, страхового взноса, пеней и штрафов, предусматривающих обращение взыскания</w:t>
      </w:r>
      <w:r w:rsidR="00A943CB">
        <w:rPr>
          <w:sz w:val="28"/>
          <w:szCs w:val="28"/>
        </w:rPr>
        <w:t xml:space="preserve"> на средства бюджета посе</w:t>
      </w:r>
      <w:r w:rsidR="00207E42">
        <w:rPr>
          <w:sz w:val="28"/>
          <w:szCs w:val="28"/>
        </w:rPr>
        <w:t xml:space="preserve">лка, в пределах общего объёма средств, предусмотренных главному распорядителю </w:t>
      </w:r>
      <w:r>
        <w:rPr>
          <w:sz w:val="28"/>
          <w:szCs w:val="28"/>
        </w:rPr>
        <w:t>средств бюджета посе</w:t>
      </w:r>
      <w:r w:rsidR="00207E42">
        <w:rPr>
          <w:sz w:val="28"/>
          <w:szCs w:val="28"/>
        </w:rPr>
        <w:t>лка;</w:t>
      </w:r>
    </w:p>
    <w:p w14:paraId="24CD11FD" w14:textId="2A290D7C" w:rsidR="00207E42" w:rsidRDefault="00B14A9A" w:rsidP="00207E42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7) </w:t>
      </w:r>
      <w:r w:rsidR="00207E42">
        <w:rPr>
          <w:sz w:val="28"/>
          <w:szCs w:val="28"/>
        </w:rPr>
        <w:t>в случае перераспределения бюджетных ассигнований, предусмотренных на выплату пособий, компенсаций и иных социальных выплат гражданам, не отнесённых к публичным нормативным обязательствам, в пределах общего объёма расходов, предусмотренных главному ра</w:t>
      </w:r>
      <w:r w:rsidR="00A943CB">
        <w:rPr>
          <w:sz w:val="28"/>
          <w:szCs w:val="28"/>
        </w:rPr>
        <w:t>спорядителю средств бюджета посе</w:t>
      </w:r>
      <w:r w:rsidR="00207E42">
        <w:rPr>
          <w:sz w:val="28"/>
          <w:szCs w:val="28"/>
        </w:rPr>
        <w:t>лка.</w:t>
      </w:r>
    </w:p>
    <w:p w14:paraId="6A37D4A6" w14:textId="77777777" w:rsidR="00207E42" w:rsidRDefault="00207E42" w:rsidP="00207E42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8) </w:t>
      </w:r>
      <w:r>
        <w:rPr>
          <w:color w:val="000000"/>
          <w:sz w:val="28"/>
          <w:szCs w:val="28"/>
        </w:rPr>
        <w:t> на сумму средств, передаваемых Государственной корпорацией — Фондом содействия реформированию жилищно-коммунального хозяйства на осуществление отдельных целевых расходов;</w:t>
      </w:r>
    </w:p>
    <w:p w14:paraId="7AE5D7EA" w14:textId="77777777" w:rsidR="00207E42" w:rsidRDefault="00207E42" w:rsidP="00207E42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 9)   в случае увеличения бюджетных ассигнований текущего финансового года за счёт средств, передаваемых Государственной корпорацией — Фондом содействия реформированию жилищно-коммунального хозяйства на осуществление отдельных целевых расходов, в объёме, не превышающем остатка не использованных на начало текущего финансового года бюджетных ассигнований, которые направляются на те же цели в соответствии с нормативными правовыми актами Правительства Красноярского края.</w:t>
      </w:r>
      <w:r>
        <w:rPr>
          <w:sz w:val="28"/>
          <w:szCs w:val="28"/>
        </w:rPr>
        <w:t xml:space="preserve">   </w:t>
      </w:r>
    </w:p>
    <w:p w14:paraId="5E9936A0" w14:textId="7BE89736" w:rsidR="00207E42" w:rsidRDefault="00B14A9A" w:rsidP="00B14A9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07E42">
        <w:rPr>
          <w:sz w:val="28"/>
          <w:szCs w:val="28"/>
        </w:rPr>
        <w:t>10) в случае перераспределения бюджетных ассигнований, необходимых для исполн</w:t>
      </w:r>
      <w:r>
        <w:rPr>
          <w:sz w:val="28"/>
          <w:szCs w:val="28"/>
        </w:rPr>
        <w:t>ения расходных обязательств посе</w:t>
      </w:r>
      <w:r w:rsidR="00207E42">
        <w:rPr>
          <w:sz w:val="28"/>
          <w:szCs w:val="28"/>
        </w:rPr>
        <w:t xml:space="preserve">лка Козулька, </w:t>
      </w:r>
      <w:r>
        <w:rPr>
          <w:sz w:val="28"/>
          <w:szCs w:val="28"/>
        </w:rPr>
        <w:t>софинансирование</w:t>
      </w:r>
      <w:r w:rsidR="00207E42">
        <w:rPr>
          <w:sz w:val="28"/>
          <w:szCs w:val="28"/>
        </w:rPr>
        <w:t xml:space="preserve"> которых осуществляется из краевого и (</w:t>
      </w:r>
      <w:r>
        <w:rPr>
          <w:sz w:val="28"/>
          <w:szCs w:val="28"/>
        </w:rPr>
        <w:t>или) федерального</w:t>
      </w:r>
      <w:r w:rsidR="00207E42">
        <w:rPr>
          <w:sz w:val="28"/>
          <w:szCs w:val="28"/>
        </w:rPr>
        <w:t xml:space="preserve"> бюджета, включая новые расходные обязательства;</w:t>
      </w:r>
    </w:p>
    <w:p w14:paraId="36D17377" w14:textId="77777777" w:rsidR="00207E42" w:rsidRDefault="00207E42" w:rsidP="00207E42">
      <w:pPr>
        <w:pStyle w:val="21"/>
        <w:spacing w:after="240" w:line="276" w:lineRule="auto"/>
        <w:ind w:firstLine="360"/>
        <w:rPr>
          <w:b/>
          <w:sz w:val="28"/>
          <w:szCs w:val="28"/>
        </w:rPr>
      </w:pPr>
    </w:p>
    <w:p w14:paraId="1C475FD1" w14:textId="77777777" w:rsidR="00207E42" w:rsidRDefault="00207E42" w:rsidP="00B14A9A">
      <w:pPr>
        <w:pStyle w:val="21"/>
        <w:spacing w:after="240" w:line="276" w:lineRule="auto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Статья 7. Индексация размеров денежного вознаграждения выборных должностных лиц, лиц, замещающих муниципальные должности и должностных окладов муниципальных служащих</w:t>
      </w:r>
    </w:p>
    <w:p w14:paraId="7933A89E" w14:textId="02648CBC" w:rsidR="00207E42" w:rsidRDefault="00207E42" w:rsidP="00207E42">
      <w:pPr>
        <w:pStyle w:val="ConsPlusNormal"/>
        <w:spacing w:line="276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Размеры денежного вознаграждения выборных должностных лиц, лиц, замещающих муниципальные должности, размеры должностных окладов муниципальных служащих, проиндексированные в 2009, 2011, 2012, 2013, 2015, 2016, 2017, 2018, 2019, 2020, 2021, 2022, 2023 годах, увеличиваются (индексируются):</w:t>
      </w:r>
    </w:p>
    <w:p w14:paraId="4DD8B17B" w14:textId="77777777" w:rsidR="00207E42" w:rsidRDefault="00207E42" w:rsidP="00207E42">
      <w:pPr>
        <w:pStyle w:val="ConsPlusNormal"/>
        <w:spacing w:after="240" w:line="276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плановом периоде 2024 - 2026 годов на коэффициент, равный 1.</w:t>
      </w:r>
    </w:p>
    <w:p w14:paraId="0D1D8DBC" w14:textId="6677A91D" w:rsidR="00207E42" w:rsidRDefault="00207E42" w:rsidP="00B14A9A">
      <w:pPr>
        <w:pStyle w:val="ConsPlusNormal"/>
        <w:spacing w:after="240" w:line="276" w:lineRule="auto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8.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Индексация размеров денежного вознаграждения работников администрации, не являющихся лицами, замещающими муниципальные должности, и муниципальными служащими</w:t>
      </w:r>
    </w:p>
    <w:p w14:paraId="41D314CD" w14:textId="56BC26FE" w:rsidR="00207E42" w:rsidRDefault="00207E42" w:rsidP="00207E42">
      <w:pPr>
        <w:pStyle w:val="ConsPlusNormal"/>
        <w:spacing w:line="276" w:lineRule="auto"/>
        <w:ind w:firstLine="0"/>
        <w:jc w:val="both"/>
        <w:outlineLvl w:val="2"/>
        <w:rPr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14A9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Размеры денежного вознаграждения работников администрации, не являющихся лицами, замещающими муниципальные должности, и муниципальными служащими, проиндексированные в 2009, 2011, 2012, 2013, 2015, 2016, 2017, 2018, 2019, 2020, 2022, 2023 годах, увеличиваются (индексируются):</w:t>
      </w:r>
    </w:p>
    <w:p w14:paraId="0B30C9B9" w14:textId="70FD268E" w:rsidR="00B14A9A" w:rsidRDefault="00207E42" w:rsidP="00B14A9A">
      <w:pPr>
        <w:pStyle w:val="ConsPlusNormal"/>
        <w:spacing w:line="276" w:lineRule="auto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14A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A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плановом периоде 2024 - 2026 годов на коэффициент, равный 1.</w:t>
      </w:r>
    </w:p>
    <w:p w14:paraId="3D422B74" w14:textId="77777777" w:rsidR="00B14A9A" w:rsidRDefault="00B14A9A" w:rsidP="00B14A9A">
      <w:pPr>
        <w:pStyle w:val="ConsPlusNormal"/>
        <w:spacing w:line="276" w:lineRule="auto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63034221" w14:textId="53AB2DCB" w:rsidR="00207E42" w:rsidRDefault="00207E42" w:rsidP="00B14A9A">
      <w:pPr>
        <w:spacing w:after="240" w:line="276" w:lineRule="auto"/>
        <w:ind w:left="360" w:hanging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9.  </w:t>
      </w:r>
      <w:r w:rsidR="00B14A9A">
        <w:rPr>
          <w:b/>
          <w:bCs/>
          <w:sz w:val="28"/>
          <w:szCs w:val="28"/>
        </w:rPr>
        <w:t>Особенности исполнения бюджета</w:t>
      </w:r>
      <w:r>
        <w:rPr>
          <w:b/>
          <w:bCs/>
          <w:sz w:val="28"/>
          <w:szCs w:val="28"/>
        </w:rPr>
        <w:t xml:space="preserve"> пос</w:t>
      </w:r>
      <w:r w:rsidR="00B14A9A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>лка в 2024</w:t>
      </w:r>
      <w:r w:rsidR="00B14A9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году</w:t>
      </w:r>
    </w:p>
    <w:p w14:paraId="0F0CCCB9" w14:textId="0EB34C67" w:rsidR="00207E42" w:rsidRDefault="00207E42" w:rsidP="00207E42">
      <w:pPr>
        <w:pStyle w:val="2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14A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 Остатки </w:t>
      </w:r>
      <w:r w:rsidR="00B14A9A">
        <w:rPr>
          <w:sz w:val="28"/>
          <w:szCs w:val="28"/>
        </w:rPr>
        <w:t>средств бюджета</w:t>
      </w:r>
      <w:r w:rsidR="00A943CB">
        <w:rPr>
          <w:sz w:val="28"/>
          <w:szCs w:val="28"/>
        </w:rPr>
        <w:t xml:space="preserve"> посе</w:t>
      </w:r>
      <w:r>
        <w:rPr>
          <w:sz w:val="28"/>
          <w:szCs w:val="28"/>
        </w:rPr>
        <w:t>лка на 1 января 2024 года в полном объёме, за исключением неиспользованных остатков межбюджетных трансфертов, полученных из федерального и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</w:t>
      </w:r>
      <w:r w:rsidR="00A943CB">
        <w:rPr>
          <w:sz w:val="28"/>
          <w:szCs w:val="28"/>
        </w:rPr>
        <w:t>х в ходе исполнения бюджета посе</w:t>
      </w:r>
      <w:r>
        <w:rPr>
          <w:sz w:val="28"/>
          <w:szCs w:val="28"/>
        </w:rPr>
        <w:t>лка в 2024 году.</w:t>
      </w:r>
    </w:p>
    <w:p w14:paraId="79169BC9" w14:textId="439686E8" w:rsidR="00207E42" w:rsidRDefault="00207E42" w:rsidP="00207E42">
      <w:pPr>
        <w:pStyle w:val="2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2. Установить, что погашение кредиторской задолженности, сложившейся по принятым в предыдущие годы, фактически произведённым, но не оплаченным по состоянию на 1 января 2024 года обязательствам, </w:t>
      </w:r>
      <w:r w:rsidR="00B14A9A">
        <w:rPr>
          <w:sz w:val="28"/>
          <w:szCs w:val="28"/>
        </w:rPr>
        <w:t>производится за</w:t>
      </w:r>
      <w:r>
        <w:rPr>
          <w:sz w:val="28"/>
          <w:szCs w:val="28"/>
        </w:rPr>
        <w:t xml:space="preserve"> счёт </w:t>
      </w:r>
      <w:r w:rsidR="00B14A9A">
        <w:rPr>
          <w:sz w:val="28"/>
          <w:szCs w:val="28"/>
        </w:rPr>
        <w:t>утверждённых бюджетных</w:t>
      </w:r>
      <w:r>
        <w:rPr>
          <w:sz w:val="28"/>
          <w:szCs w:val="28"/>
        </w:rPr>
        <w:t xml:space="preserve"> ассигнований на 2024 год, за исключением межбюджетных трансфертов, утверждённых из федерального и краевого бюджета в форме субсидий, субвенций и иных межбюджетных трансфертов, имеющих целевое назначение в 2024 году.</w:t>
      </w:r>
    </w:p>
    <w:p w14:paraId="73637244" w14:textId="77777777" w:rsidR="00207E42" w:rsidRDefault="00207E42" w:rsidP="00207E42">
      <w:pPr>
        <w:pStyle w:val="21"/>
        <w:spacing w:line="276" w:lineRule="auto"/>
        <w:rPr>
          <w:sz w:val="28"/>
          <w:szCs w:val="28"/>
        </w:rPr>
      </w:pPr>
    </w:p>
    <w:p w14:paraId="282B15FD" w14:textId="2BC718B7" w:rsidR="00843669" w:rsidRDefault="00207E42" w:rsidP="00843669">
      <w:pPr>
        <w:pStyle w:val="21"/>
        <w:spacing w:line="276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10. </w:t>
      </w:r>
      <w:r w:rsidR="00B14A9A">
        <w:rPr>
          <w:b/>
          <w:sz w:val="28"/>
          <w:szCs w:val="28"/>
        </w:rPr>
        <w:t>Дорожный фонд администрации посе</w:t>
      </w:r>
      <w:r>
        <w:rPr>
          <w:b/>
          <w:sz w:val="28"/>
          <w:szCs w:val="28"/>
        </w:rPr>
        <w:t>лка Козулька</w:t>
      </w:r>
    </w:p>
    <w:p w14:paraId="100BEC44" w14:textId="77777777" w:rsidR="00843669" w:rsidRPr="00843669" w:rsidRDefault="00843669" w:rsidP="00843669">
      <w:pPr>
        <w:pStyle w:val="21"/>
        <w:spacing w:line="276" w:lineRule="auto"/>
        <w:jc w:val="center"/>
        <w:rPr>
          <w:b/>
          <w:sz w:val="28"/>
          <w:szCs w:val="28"/>
        </w:rPr>
      </w:pPr>
    </w:p>
    <w:p w14:paraId="6A981F6C" w14:textId="3DE079AD" w:rsidR="00207E42" w:rsidRPr="00843669" w:rsidRDefault="00843669" w:rsidP="0084366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07E42">
        <w:rPr>
          <w:sz w:val="28"/>
          <w:szCs w:val="28"/>
        </w:rPr>
        <w:t>1. Утвердить объем бюджетных а</w:t>
      </w:r>
      <w:r w:rsidR="00A943CB">
        <w:rPr>
          <w:sz w:val="28"/>
          <w:szCs w:val="28"/>
        </w:rPr>
        <w:t>ссигнований дорожного фонда посе</w:t>
      </w:r>
      <w:r w:rsidR="00207E42">
        <w:rPr>
          <w:sz w:val="28"/>
          <w:szCs w:val="28"/>
        </w:rPr>
        <w:t>лка Козулька на 2024 год в сумме 5 976 904,</w:t>
      </w:r>
      <w:r>
        <w:rPr>
          <w:sz w:val="28"/>
          <w:szCs w:val="28"/>
        </w:rPr>
        <w:t>22 рублей</w:t>
      </w:r>
      <w:r w:rsidR="00207E42">
        <w:rPr>
          <w:sz w:val="28"/>
          <w:szCs w:val="28"/>
        </w:rPr>
        <w:t xml:space="preserve">, на 2025 год в сумме </w:t>
      </w:r>
      <w:r>
        <w:rPr>
          <w:sz w:val="28"/>
          <w:szCs w:val="28"/>
        </w:rPr>
        <w:t xml:space="preserve">     </w:t>
      </w:r>
      <w:r w:rsidR="00207E42">
        <w:rPr>
          <w:sz w:val="28"/>
          <w:szCs w:val="28"/>
        </w:rPr>
        <w:t xml:space="preserve">1 723 900,00 </w:t>
      </w:r>
      <w:r>
        <w:rPr>
          <w:sz w:val="28"/>
          <w:szCs w:val="28"/>
        </w:rPr>
        <w:t>рублей, на 2026</w:t>
      </w:r>
      <w:r w:rsidR="00207E42">
        <w:rPr>
          <w:sz w:val="28"/>
          <w:szCs w:val="28"/>
        </w:rPr>
        <w:t xml:space="preserve"> год в сумме 1 741 300,</w:t>
      </w:r>
      <w:r>
        <w:rPr>
          <w:sz w:val="28"/>
          <w:szCs w:val="28"/>
        </w:rPr>
        <w:t>00 рублей</w:t>
      </w:r>
      <w:r w:rsidR="00207E42">
        <w:rPr>
          <w:sz w:val="28"/>
          <w:szCs w:val="28"/>
        </w:rPr>
        <w:t xml:space="preserve">.  </w:t>
      </w:r>
    </w:p>
    <w:p w14:paraId="68FA6240" w14:textId="77777777" w:rsidR="00207E42" w:rsidRDefault="00207E42" w:rsidP="00207E42">
      <w:pPr>
        <w:autoSpaceDE w:val="0"/>
        <w:autoSpaceDN w:val="0"/>
        <w:adjustRightInd w:val="0"/>
        <w:spacing w:after="240" w:line="276" w:lineRule="auto"/>
        <w:jc w:val="center"/>
        <w:outlineLvl w:val="2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Статья 11. Переданные полномочия</w:t>
      </w:r>
    </w:p>
    <w:p w14:paraId="6898204B" w14:textId="5C7E1906" w:rsidR="00207E42" w:rsidRDefault="00207E42" w:rsidP="00207E42">
      <w:pPr>
        <w:spacing w:after="240" w:line="276" w:lineRule="auto"/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43669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в составе расходов бюджета поселения средства, передаваемые бюджету Козульского района из бюджета поселения на осуществление части полномочий по решению вопросов местного значения в соответствии с заключёнными соглашениями, на 2024 год и плановый период 2025-2026</w:t>
      </w:r>
      <w:r w:rsidR="00843669">
        <w:rPr>
          <w:sz w:val="28"/>
          <w:szCs w:val="28"/>
        </w:rPr>
        <w:t xml:space="preserve"> </w:t>
      </w:r>
      <w:r>
        <w:rPr>
          <w:sz w:val="28"/>
          <w:szCs w:val="28"/>
        </w:rPr>
        <w:t>годы согласно приложению 7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14:paraId="2F1BBE6E" w14:textId="77777777" w:rsidR="00207E42" w:rsidRDefault="00207E42" w:rsidP="00207E42">
      <w:pPr>
        <w:spacing w:after="240" w:line="276" w:lineRule="auto"/>
        <w:ind w:firstLine="570"/>
        <w:jc w:val="center"/>
        <w:rPr>
          <w:rStyle w:val="af"/>
          <w:color w:val="252525"/>
          <w:sz w:val="28"/>
          <w:szCs w:val="28"/>
          <w:shd w:val="clear" w:color="auto" w:fill="FFFFFF"/>
        </w:rPr>
      </w:pPr>
      <w:r>
        <w:rPr>
          <w:rStyle w:val="af"/>
          <w:color w:val="252525"/>
          <w:sz w:val="28"/>
          <w:szCs w:val="28"/>
          <w:shd w:val="clear" w:color="auto" w:fill="FFFFFF"/>
        </w:rPr>
        <w:t>Статья 12. Межбюджетные трансферты</w:t>
      </w:r>
    </w:p>
    <w:p w14:paraId="56654BFD" w14:textId="25FFF068" w:rsidR="00207E42" w:rsidRDefault="00207E42" w:rsidP="00207E42">
      <w:pPr>
        <w:spacing w:after="240" w:line="276" w:lineRule="auto"/>
        <w:ind w:firstLine="570"/>
        <w:jc w:val="both"/>
        <w:rPr>
          <w:sz w:val="28"/>
          <w:szCs w:val="28"/>
        </w:rPr>
      </w:pPr>
      <w:r>
        <w:rPr>
          <w:color w:val="252525"/>
          <w:sz w:val="29"/>
          <w:szCs w:val="29"/>
          <w:shd w:val="clear" w:color="auto" w:fill="FFFFFF"/>
        </w:rPr>
        <w:t>1.</w:t>
      </w:r>
      <w:r w:rsidR="00843669">
        <w:rPr>
          <w:color w:val="252525"/>
          <w:sz w:val="29"/>
          <w:szCs w:val="29"/>
          <w:shd w:val="clear" w:color="auto" w:fill="FFFFFF"/>
        </w:rPr>
        <w:t xml:space="preserve"> </w:t>
      </w:r>
      <w:r>
        <w:rPr>
          <w:color w:val="252525"/>
          <w:sz w:val="29"/>
          <w:szCs w:val="29"/>
          <w:shd w:val="clear" w:color="auto" w:fill="FFFFFF"/>
        </w:rPr>
        <w:t xml:space="preserve">Утвердить в составе расходов распределение субвенций, субсидий и иных межбюджетных </w:t>
      </w:r>
      <w:r w:rsidR="00843669">
        <w:rPr>
          <w:color w:val="252525"/>
          <w:sz w:val="29"/>
          <w:szCs w:val="29"/>
          <w:shd w:val="clear" w:color="auto" w:fill="FFFFFF"/>
        </w:rPr>
        <w:t>трансфертов бюджету</w:t>
      </w:r>
      <w:r w:rsidR="00A943CB">
        <w:rPr>
          <w:color w:val="252525"/>
          <w:sz w:val="29"/>
          <w:szCs w:val="29"/>
          <w:shd w:val="clear" w:color="auto" w:fill="FFFFFF"/>
        </w:rPr>
        <w:t xml:space="preserve"> посе</w:t>
      </w:r>
      <w:r>
        <w:rPr>
          <w:color w:val="252525"/>
          <w:sz w:val="29"/>
          <w:szCs w:val="29"/>
          <w:shd w:val="clear" w:color="auto" w:fill="FFFFFF"/>
        </w:rPr>
        <w:t>лка Козуль</w:t>
      </w:r>
      <w:r w:rsidR="00F063C5">
        <w:rPr>
          <w:color w:val="252525"/>
          <w:sz w:val="29"/>
          <w:szCs w:val="29"/>
          <w:shd w:val="clear" w:color="auto" w:fill="FFFFFF"/>
        </w:rPr>
        <w:t>ка на 2024 год в сумме 666 162,00</w:t>
      </w:r>
      <w:r>
        <w:rPr>
          <w:color w:val="252525"/>
          <w:sz w:val="29"/>
          <w:szCs w:val="29"/>
          <w:shd w:val="clear" w:color="auto" w:fill="FFFFFF"/>
        </w:rPr>
        <w:t xml:space="preserve"> рублей, </w:t>
      </w:r>
      <w:r w:rsidR="00F063C5">
        <w:rPr>
          <w:color w:val="252525"/>
          <w:sz w:val="29"/>
          <w:szCs w:val="29"/>
          <w:shd w:val="clear" w:color="auto" w:fill="FFFFFF"/>
        </w:rPr>
        <w:t>на 2025 год в сумме 729 756,00</w:t>
      </w:r>
      <w:r>
        <w:rPr>
          <w:color w:val="252525"/>
          <w:sz w:val="29"/>
          <w:szCs w:val="29"/>
          <w:shd w:val="clear" w:color="auto" w:fill="FFFFFF"/>
        </w:rPr>
        <w:t xml:space="preserve"> рубле</w:t>
      </w:r>
      <w:r w:rsidR="00F063C5">
        <w:rPr>
          <w:color w:val="252525"/>
          <w:sz w:val="29"/>
          <w:szCs w:val="29"/>
          <w:shd w:val="clear" w:color="auto" w:fill="FFFFFF"/>
        </w:rPr>
        <w:t>й, на 2026 год в сумме 800 193,00</w:t>
      </w:r>
      <w:r w:rsidR="0088555A">
        <w:rPr>
          <w:color w:val="252525"/>
          <w:sz w:val="29"/>
          <w:szCs w:val="29"/>
          <w:shd w:val="clear" w:color="auto" w:fill="FFFFFF"/>
        </w:rPr>
        <w:t xml:space="preserve"> рублей, согласно приложению</w:t>
      </w:r>
      <w:r>
        <w:rPr>
          <w:color w:val="252525"/>
          <w:sz w:val="29"/>
          <w:szCs w:val="29"/>
          <w:shd w:val="clear" w:color="auto" w:fill="FFFFFF"/>
        </w:rPr>
        <w:t xml:space="preserve"> 8 к настоящему решению.</w:t>
      </w:r>
    </w:p>
    <w:p w14:paraId="07211470" w14:textId="49BDE1FD" w:rsidR="00207E42" w:rsidRDefault="00207E42" w:rsidP="00843669">
      <w:pPr>
        <w:spacing w:after="240" w:line="276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13. </w:t>
      </w:r>
      <w:r>
        <w:rPr>
          <w:b/>
          <w:bCs/>
          <w:sz w:val="28"/>
          <w:szCs w:val="28"/>
        </w:rPr>
        <w:t>Р</w:t>
      </w:r>
      <w:r w:rsidR="00843669">
        <w:rPr>
          <w:b/>
          <w:bCs/>
          <w:sz w:val="28"/>
          <w:szCs w:val="28"/>
        </w:rPr>
        <w:t>езервный фонд администрации посе</w:t>
      </w:r>
      <w:r>
        <w:rPr>
          <w:b/>
          <w:bCs/>
          <w:sz w:val="28"/>
          <w:szCs w:val="28"/>
        </w:rPr>
        <w:t>лка Козулька</w:t>
      </w:r>
    </w:p>
    <w:p w14:paraId="1B19B2E7" w14:textId="3670B130" w:rsidR="00207E42" w:rsidRDefault="00843669" w:rsidP="00843669">
      <w:pPr>
        <w:autoSpaceDE w:val="0"/>
        <w:autoSpaceDN w:val="0"/>
        <w:adjustRightInd w:val="0"/>
        <w:spacing w:after="240" w:line="276" w:lineRule="auto"/>
        <w:jc w:val="both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07E42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207E42">
        <w:rPr>
          <w:sz w:val="28"/>
          <w:szCs w:val="28"/>
        </w:rPr>
        <w:t>Установить, чт</w:t>
      </w:r>
      <w:r w:rsidR="00A943CB">
        <w:rPr>
          <w:sz w:val="28"/>
          <w:szCs w:val="28"/>
        </w:rPr>
        <w:t>о в расходной части бюджета посе</w:t>
      </w:r>
      <w:r w:rsidR="00207E42">
        <w:rPr>
          <w:sz w:val="28"/>
          <w:szCs w:val="28"/>
        </w:rPr>
        <w:t>лка предусматривается р</w:t>
      </w:r>
      <w:r w:rsidR="00A943CB">
        <w:rPr>
          <w:sz w:val="28"/>
          <w:szCs w:val="28"/>
        </w:rPr>
        <w:t>езервный фонд администрации посе</w:t>
      </w:r>
      <w:r w:rsidR="00207E42">
        <w:rPr>
          <w:sz w:val="28"/>
          <w:szCs w:val="28"/>
        </w:rPr>
        <w:t xml:space="preserve">лка на 2024 год 200 000,00 рублей и плановый период 2025 – </w:t>
      </w:r>
      <w:r w:rsidR="006B7EEA">
        <w:rPr>
          <w:sz w:val="28"/>
          <w:szCs w:val="28"/>
        </w:rPr>
        <w:t>2026 годов</w:t>
      </w:r>
      <w:r w:rsidR="00207E42">
        <w:rPr>
          <w:sz w:val="28"/>
          <w:szCs w:val="28"/>
        </w:rPr>
        <w:t xml:space="preserve"> по 200 000,00 рублей ежегодно.</w:t>
      </w:r>
    </w:p>
    <w:p w14:paraId="43F113D2" w14:textId="6445F38C" w:rsidR="00207E42" w:rsidRDefault="00207E42" w:rsidP="0088555A">
      <w:pPr>
        <w:spacing w:line="276" w:lineRule="auto"/>
        <w:ind w:firstLine="57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14.</w:t>
      </w:r>
      <w:r w:rsidR="006B7EEA">
        <w:rPr>
          <w:b/>
          <w:bCs/>
          <w:sz w:val="28"/>
          <w:szCs w:val="28"/>
        </w:rPr>
        <w:t xml:space="preserve"> Обслуживание счета бюджета посе</w:t>
      </w:r>
      <w:r>
        <w:rPr>
          <w:b/>
          <w:bCs/>
          <w:sz w:val="28"/>
          <w:szCs w:val="28"/>
        </w:rPr>
        <w:t>лка</w:t>
      </w:r>
    </w:p>
    <w:p w14:paraId="12923935" w14:textId="532E7E11" w:rsidR="00207E42" w:rsidRDefault="006B7EEA" w:rsidP="0088555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207E42">
        <w:rPr>
          <w:sz w:val="28"/>
          <w:szCs w:val="28"/>
        </w:rPr>
        <w:t>1. Кассовое обслуживание исп</w:t>
      </w:r>
      <w:r>
        <w:rPr>
          <w:sz w:val="28"/>
          <w:szCs w:val="28"/>
        </w:rPr>
        <w:t>олнения бюджета посе</w:t>
      </w:r>
      <w:r w:rsidR="00207E42">
        <w:rPr>
          <w:sz w:val="28"/>
          <w:szCs w:val="28"/>
        </w:rPr>
        <w:t>лка в части       проведения и учёта операций по кассовым поступлениям в бюджет</w:t>
      </w:r>
      <w:r>
        <w:rPr>
          <w:sz w:val="28"/>
          <w:szCs w:val="28"/>
        </w:rPr>
        <w:t xml:space="preserve"> муниципального образования посе</w:t>
      </w:r>
      <w:r w:rsidR="00207E42">
        <w:rPr>
          <w:sz w:val="28"/>
          <w:szCs w:val="28"/>
        </w:rPr>
        <w:t>лок Козулька и к</w:t>
      </w:r>
      <w:r>
        <w:rPr>
          <w:sz w:val="28"/>
          <w:szCs w:val="28"/>
        </w:rPr>
        <w:t>ассовым выплатам из бюджета посе</w:t>
      </w:r>
      <w:r w:rsidR="00207E42">
        <w:rPr>
          <w:sz w:val="28"/>
          <w:szCs w:val="28"/>
        </w:rPr>
        <w:t xml:space="preserve">лка </w:t>
      </w:r>
      <w:r>
        <w:rPr>
          <w:sz w:val="28"/>
          <w:szCs w:val="28"/>
        </w:rPr>
        <w:t>осуществляется</w:t>
      </w:r>
      <w:r>
        <w:rPr>
          <w:b/>
          <w:sz w:val="28"/>
          <w:szCs w:val="28"/>
        </w:rPr>
        <w:t xml:space="preserve"> </w:t>
      </w:r>
      <w:r w:rsidRPr="006B7EEA">
        <w:rPr>
          <w:sz w:val="28"/>
          <w:szCs w:val="28"/>
        </w:rPr>
        <w:t>Управлением</w:t>
      </w:r>
      <w:r w:rsidR="00207E42">
        <w:rPr>
          <w:sz w:val="28"/>
          <w:szCs w:val="28"/>
        </w:rPr>
        <w:t xml:space="preserve"> Федерального казначейства по Красноярскому краю.</w:t>
      </w:r>
    </w:p>
    <w:p w14:paraId="2B727E89" w14:textId="77777777" w:rsidR="006B7EEA" w:rsidRDefault="00207E42" w:rsidP="006B7EEA">
      <w:pPr>
        <w:spacing w:line="276" w:lineRule="auto"/>
        <w:ind w:firstLine="36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15. </w:t>
      </w:r>
      <w:r>
        <w:rPr>
          <w:b/>
          <w:sz w:val="28"/>
          <w:szCs w:val="28"/>
        </w:rPr>
        <w:t>Муниципальный внутренний долг</w:t>
      </w:r>
      <w:r w:rsidR="006B7EEA">
        <w:rPr>
          <w:b/>
          <w:sz w:val="28"/>
          <w:szCs w:val="28"/>
        </w:rPr>
        <w:t xml:space="preserve"> </w:t>
      </w:r>
    </w:p>
    <w:p w14:paraId="4DB7E057" w14:textId="3318737D" w:rsidR="006B7EEA" w:rsidRPr="006B7EEA" w:rsidRDefault="006B7EEA" w:rsidP="006B7EEA">
      <w:pPr>
        <w:spacing w:line="276" w:lineRule="auto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посе</w:t>
      </w:r>
      <w:r w:rsidR="00207E42">
        <w:rPr>
          <w:b/>
          <w:sz w:val="28"/>
          <w:szCs w:val="28"/>
        </w:rPr>
        <w:t>лок Козулька</w:t>
      </w:r>
    </w:p>
    <w:p w14:paraId="11B62EAE" w14:textId="5DF24A47" w:rsidR="00207E42" w:rsidRDefault="006B7EEA" w:rsidP="006B7EEA">
      <w:pPr>
        <w:pStyle w:val="ae"/>
        <w:spacing w:line="276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07E42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207E42">
        <w:rPr>
          <w:sz w:val="28"/>
          <w:szCs w:val="28"/>
        </w:rPr>
        <w:t>Установить верхний предел муниципального внутреннего долга муниципального образования посёлок Козулька по долговым обязательствам:</w:t>
      </w:r>
    </w:p>
    <w:p w14:paraId="15297173" w14:textId="6B3AACB0" w:rsidR="00207E42" w:rsidRDefault="00207E42" w:rsidP="00207E4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на 1 января 2025 года в сумме 0,00 рублей, в том числе</w:t>
      </w:r>
      <w:r w:rsidR="00A943CB">
        <w:rPr>
          <w:sz w:val="28"/>
          <w:szCs w:val="28"/>
        </w:rPr>
        <w:t xml:space="preserve"> по муниципальным гарантиям посе</w:t>
      </w:r>
      <w:r>
        <w:rPr>
          <w:sz w:val="28"/>
          <w:szCs w:val="28"/>
        </w:rPr>
        <w:t>лка Козулька 0,00 рублей;</w:t>
      </w:r>
    </w:p>
    <w:p w14:paraId="71F21101" w14:textId="2D7B284F" w:rsidR="00207E42" w:rsidRDefault="00207E42" w:rsidP="00207E4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на 1 января 2026</w:t>
      </w:r>
      <w:r w:rsidR="00A943CB">
        <w:rPr>
          <w:sz w:val="28"/>
          <w:szCs w:val="28"/>
        </w:rPr>
        <w:t xml:space="preserve"> </w:t>
      </w:r>
      <w:r>
        <w:rPr>
          <w:sz w:val="28"/>
          <w:szCs w:val="28"/>
        </w:rPr>
        <w:t>года в сумме 0,00 рублей, в том числе</w:t>
      </w:r>
      <w:r w:rsidR="00A943CB">
        <w:rPr>
          <w:sz w:val="28"/>
          <w:szCs w:val="28"/>
        </w:rPr>
        <w:t xml:space="preserve"> по муниципальным гарантиям посе</w:t>
      </w:r>
      <w:r>
        <w:rPr>
          <w:sz w:val="28"/>
          <w:szCs w:val="28"/>
        </w:rPr>
        <w:t>лка Козулька 0,00 рублей;</w:t>
      </w:r>
    </w:p>
    <w:p w14:paraId="6E835776" w14:textId="4EF1CE10" w:rsidR="00207E42" w:rsidRDefault="00207E42" w:rsidP="00207E4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на 1 января 2027 года в сумме 0,00 рублей, в том числе по муниципал</w:t>
      </w:r>
      <w:r w:rsidR="00A943CB">
        <w:rPr>
          <w:sz w:val="28"/>
          <w:szCs w:val="28"/>
        </w:rPr>
        <w:t>ьным гарантиям посе</w:t>
      </w:r>
      <w:r>
        <w:rPr>
          <w:sz w:val="28"/>
          <w:szCs w:val="28"/>
        </w:rPr>
        <w:t>лка Козулька 0,00 рублей.</w:t>
      </w:r>
    </w:p>
    <w:p w14:paraId="3FBF2CB3" w14:textId="24D1E3A0" w:rsidR="00207E42" w:rsidRDefault="006B7EEA" w:rsidP="00207E4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07E42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207E42">
        <w:rPr>
          <w:sz w:val="28"/>
          <w:szCs w:val="28"/>
        </w:rPr>
        <w:t>Установить объем расходов на обслуживание муниципального внутреннего долга в сумме:</w:t>
      </w:r>
    </w:p>
    <w:p w14:paraId="242298FC" w14:textId="1F853BC0" w:rsidR="00207E42" w:rsidRDefault="006B7EEA" w:rsidP="00207E4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07E42">
        <w:rPr>
          <w:sz w:val="28"/>
          <w:szCs w:val="28"/>
        </w:rPr>
        <w:t xml:space="preserve">на 2024 год 0,00 </w:t>
      </w:r>
      <w:proofErr w:type="gramStart"/>
      <w:r w:rsidR="00207E42">
        <w:rPr>
          <w:sz w:val="28"/>
          <w:szCs w:val="28"/>
        </w:rPr>
        <w:t>рублей;</w:t>
      </w:r>
      <w:r w:rsidR="00207E42">
        <w:rPr>
          <w:sz w:val="28"/>
          <w:szCs w:val="28"/>
        </w:rPr>
        <w:br/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    </w:t>
      </w:r>
      <w:r w:rsidR="00207E42">
        <w:rPr>
          <w:sz w:val="28"/>
          <w:szCs w:val="28"/>
        </w:rPr>
        <w:t>на 2025</w:t>
      </w:r>
      <w:r>
        <w:rPr>
          <w:sz w:val="28"/>
          <w:szCs w:val="28"/>
        </w:rPr>
        <w:t xml:space="preserve"> </w:t>
      </w:r>
      <w:r w:rsidR="00207E42">
        <w:rPr>
          <w:sz w:val="28"/>
          <w:szCs w:val="28"/>
        </w:rPr>
        <w:t>год 0,00 рублей;</w:t>
      </w:r>
    </w:p>
    <w:p w14:paraId="4D09585C" w14:textId="2AA55C1D" w:rsidR="00207E42" w:rsidRDefault="006B7EEA" w:rsidP="00207E4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07E42">
        <w:rPr>
          <w:sz w:val="28"/>
          <w:szCs w:val="28"/>
        </w:rPr>
        <w:t>на 2026 год 0,00 рублей.</w:t>
      </w:r>
    </w:p>
    <w:p w14:paraId="24CB8799" w14:textId="77777777" w:rsidR="006B7EEA" w:rsidRDefault="006B7EEA" w:rsidP="00207E42">
      <w:pPr>
        <w:spacing w:line="276" w:lineRule="auto"/>
        <w:rPr>
          <w:sz w:val="28"/>
          <w:szCs w:val="28"/>
        </w:rPr>
      </w:pPr>
    </w:p>
    <w:p w14:paraId="7A8F8CF2" w14:textId="77777777" w:rsidR="00207E42" w:rsidRDefault="00207E42" w:rsidP="00207E42">
      <w:pPr>
        <w:spacing w:after="240"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Статья 16. Вступление в силу настоящего решения</w:t>
      </w:r>
    </w:p>
    <w:p w14:paraId="701F23B6" w14:textId="2F1DC1DD" w:rsidR="00207E42" w:rsidRDefault="00207E42" w:rsidP="00207E42">
      <w:pPr>
        <w:pStyle w:val="2"/>
        <w:spacing w:line="276" w:lineRule="auto"/>
        <w:ind w:firstLine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6B7EE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Настоящее Решение вступает в силу с 1 января 2024 года, но не ранее дня, следующего за днём его официального опубликования в районной газете «Авангард».</w:t>
      </w:r>
    </w:p>
    <w:p w14:paraId="39F90D24" w14:textId="52339391" w:rsidR="00CC61CE" w:rsidRDefault="00CC61CE" w:rsidP="00A502B5">
      <w:pPr>
        <w:pStyle w:val="9"/>
        <w:spacing w:after="240"/>
        <w:ind w:left="0" w:firstLine="0"/>
        <w:jc w:val="center"/>
        <w:rPr>
          <w:szCs w:val="28"/>
        </w:rPr>
      </w:pPr>
    </w:p>
    <w:p w14:paraId="3A76566B" w14:textId="77777777" w:rsidR="00F45747" w:rsidRDefault="00F45747" w:rsidP="00F45747">
      <w:pPr>
        <w:jc w:val="both"/>
        <w:rPr>
          <w:sz w:val="28"/>
          <w:szCs w:val="28"/>
        </w:rPr>
      </w:pPr>
    </w:p>
    <w:p w14:paraId="289EA1E9" w14:textId="7D9BD201" w:rsidR="00F45747" w:rsidRDefault="00F45747" w:rsidP="00F45747">
      <w:pPr>
        <w:tabs>
          <w:tab w:val="left" w:pos="6000"/>
        </w:tabs>
        <w:ind w:left="-360"/>
        <w:rPr>
          <w:sz w:val="28"/>
          <w:szCs w:val="28"/>
        </w:rPr>
      </w:pPr>
      <w:r>
        <w:rPr>
          <w:sz w:val="28"/>
          <w:szCs w:val="28"/>
        </w:rPr>
        <w:t xml:space="preserve">     Председатель                                                     Глава поселка</w:t>
      </w:r>
    </w:p>
    <w:p w14:paraId="68B6411B" w14:textId="77777777" w:rsidR="00F45747" w:rsidRDefault="00F45747" w:rsidP="00F45747">
      <w:pPr>
        <w:tabs>
          <w:tab w:val="left" w:pos="6000"/>
        </w:tabs>
        <w:ind w:left="-360"/>
        <w:rPr>
          <w:sz w:val="28"/>
          <w:szCs w:val="28"/>
        </w:rPr>
      </w:pPr>
      <w:r>
        <w:rPr>
          <w:sz w:val="28"/>
          <w:szCs w:val="28"/>
        </w:rPr>
        <w:t xml:space="preserve">     Козульского поселкового</w:t>
      </w:r>
    </w:p>
    <w:p w14:paraId="32ECA45E" w14:textId="77777777" w:rsidR="00F45747" w:rsidRDefault="00F45747" w:rsidP="00F45747">
      <w:pPr>
        <w:tabs>
          <w:tab w:val="left" w:pos="6000"/>
        </w:tabs>
        <w:ind w:left="-360"/>
        <w:rPr>
          <w:sz w:val="28"/>
          <w:szCs w:val="28"/>
        </w:rPr>
      </w:pPr>
      <w:r>
        <w:rPr>
          <w:sz w:val="28"/>
          <w:szCs w:val="28"/>
        </w:rPr>
        <w:t xml:space="preserve">     Совета депутатов                                                                                               </w:t>
      </w:r>
    </w:p>
    <w:p w14:paraId="3B6A71C8" w14:textId="77777777" w:rsidR="00F45747" w:rsidRDefault="00F45747" w:rsidP="00F45747">
      <w:pPr>
        <w:tabs>
          <w:tab w:val="left" w:pos="6000"/>
        </w:tabs>
        <w:ind w:left="-360"/>
        <w:rPr>
          <w:sz w:val="28"/>
          <w:szCs w:val="28"/>
        </w:rPr>
      </w:pPr>
      <w:r>
        <w:rPr>
          <w:sz w:val="28"/>
          <w:szCs w:val="28"/>
        </w:rPr>
        <w:t xml:space="preserve">     _______________   Е.Н. Радов                        ______________ А.А. Емельяненко</w:t>
      </w:r>
    </w:p>
    <w:p w14:paraId="06B81716" w14:textId="77777777" w:rsidR="00F45747" w:rsidRDefault="00F45747" w:rsidP="00F45747">
      <w:pPr>
        <w:jc w:val="both"/>
        <w:rPr>
          <w:sz w:val="28"/>
          <w:szCs w:val="28"/>
        </w:rPr>
      </w:pPr>
    </w:p>
    <w:p w14:paraId="34943D84" w14:textId="5DD47416" w:rsidR="00CC61CE" w:rsidRDefault="00CC61CE">
      <w:pPr>
        <w:tabs>
          <w:tab w:val="left" w:pos="6000"/>
        </w:tabs>
        <w:ind w:left="-360"/>
        <w:rPr>
          <w:b/>
          <w:bCs/>
          <w:sz w:val="28"/>
          <w:szCs w:val="28"/>
        </w:rPr>
      </w:pPr>
    </w:p>
    <w:sectPr w:rsidR="00CC61CE">
      <w:pgSz w:w="11906" w:h="16838"/>
      <w:pgMar w:top="539" w:right="746" w:bottom="709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F2C97"/>
    <w:multiLevelType w:val="hybridMultilevel"/>
    <w:tmpl w:val="B352D80E"/>
    <w:lvl w:ilvl="0" w:tplc="25F2F94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526822EE"/>
    <w:multiLevelType w:val="multilevel"/>
    <w:tmpl w:val="526822EE"/>
    <w:lvl w:ilvl="0">
      <w:start w:val="1"/>
      <w:numFmt w:val="decimal"/>
      <w:lvlText w:val="%1."/>
      <w:lvlJc w:val="left"/>
      <w:pPr>
        <w:ind w:left="2215" w:hanging="1035"/>
      </w:pPr>
      <w:rPr>
        <w:rFonts w:hint="default"/>
        <w:b w:val="0"/>
        <w:sz w:val="24"/>
      </w:rPr>
    </w:lvl>
    <w:lvl w:ilvl="1">
      <w:start w:val="1"/>
      <w:numFmt w:val="lowerLetter"/>
      <w:lvlText w:val="%2."/>
      <w:lvlJc w:val="left"/>
      <w:pPr>
        <w:ind w:left="2260" w:hanging="360"/>
      </w:pPr>
    </w:lvl>
    <w:lvl w:ilvl="2">
      <w:start w:val="1"/>
      <w:numFmt w:val="lowerRoman"/>
      <w:lvlText w:val="%3."/>
      <w:lvlJc w:val="right"/>
      <w:pPr>
        <w:ind w:left="2980" w:hanging="180"/>
      </w:pPr>
    </w:lvl>
    <w:lvl w:ilvl="3">
      <w:start w:val="1"/>
      <w:numFmt w:val="decimal"/>
      <w:lvlText w:val="%4."/>
      <w:lvlJc w:val="left"/>
      <w:pPr>
        <w:ind w:left="3700" w:hanging="360"/>
      </w:pPr>
    </w:lvl>
    <w:lvl w:ilvl="4">
      <w:start w:val="1"/>
      <w:numFmt w:val="lowerLetter"/>
      <w:lvlText w:val="%5."/>
      <w:lvlJc w:val="left"/>
      <w:pPr>
        <w:ind w:left="4420" w:hanging="360"/>
      </w:pPr>
    </w:lvl>
    <w:lvl w:ilvl="5">
      <w:start w:val="1"/>
      <w:numFmt w:val="lowerRoman"/>
      <w:lvlText w:val="%6."/>
      <w:lvlJc w:val="right"/>
      <w:pPr>
        <w:ind w:left="5140" w:hanging="180"/>
      </w:pPr>
    </w:lvl>
    <w:lvl w:ilvl="6">
      <w:start w:val="1"/>
      <w:numFmt w:val="decimal"/>
      <w:lvlText w:val="%7."/>
      <w:lvlJc w:val="left"/>
      <w:pPr>
        <w:ind w:left="5860" w:hanging="360"/>
      </w:pPr>
    </w:lvl>
    <w:lvl w:ilvl="7">
      <w:start w:val="1"/>
      <w:numFmt w:val="lowerLetter"/>
      <w:lvlText w:val="%8."/>
      <w:lvlJc w:val="left"/>
      <w:pPr>
        <w:ind w:left="6580" w:hanging="360"/>
      </w:pPr>
    </w:lvl>
    <w:lvl w:ilvl="8">
      <w:start w:val="1"/>
      <w:numFmt w:val="lowerRoman"/>
      <w:lvlText w:val="%9."/>
      <w:lvlJc w:val="right"/>
      <w:pPr>
        <w:ind w:left="7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C000B8"/>
    <w:rsid w:val="0002090E"/>
    <w:rsid w:val="00027E2C"/>
    <w:rsid w:val="00030A37"/>
    <w:rsid w:val="000350EE"/>
    <w:rsid w:val="00062249"/>
    <w:rsid w:val="00062440"/>
    <w:rsid w:val="0006608F"/>
    <w:rsid w:val="00067614"/>
    <w:rsid w:val="0007342F"/>
    <w:rsid w:val="000746ED"/>
    <w:rsid w:val="0008002E"/>
    <w:rsid w:val="000941A4"/>
    <w:rsid w:val="000A6EA3"/>
    <w:rsid w:val="000D5519"/>
    <w:rsid w:val="000D6961"/>
    <w:rsid w:val="000E1463"/>
    <w:rsid w:val="000E344D"/>
    <w:rsid w:val="000F5CA9"/>
    <w:rsid w:val="00121CC5"/>
    <w:rsid w:val="001230C8"/>
    <w:rsid w:val="00131501"/>
    <w:rsid w:val="00147AB7"/>
    <w:rsid w:val="00156E75"/>
    <w:rsid w:val="00162655"/>
    <w:rsid w:val="00164E86"/>
    <w:rsid w:val="00166992"/>
    <w:rsid w:val="001733EF"/>
    <w:rsid w:val="001876B8"/>
    <w:rsid w:val="00195262"/>
    <w:rsid w:val="001A0231"/>
    <w:rsid w:val="001A567F"/>
    <w:rsid w:val="001B0D45"/>
    <w:rsid w:val="001C41DB"/>
    <w:rsid w:val="001D1746"/>
    <w:rsid w:val="001F4E25"/>
    <w:rsid w:val="00202EB3"/>
    <w:rsid w:val="00203DC4"/>
    <w:rsid w:val="002071CD"/>
    <w:rsid w:val="00207E42"/>
    <w:rsid w:val="002134EA"/>
    <w:rsid w:val="002140D5"/>
    <w:rsid w:val="00214DF1"/>
    <w:rsid w:val="00216231"/>
    <w:rsid w:val="00223BD5"/>
    <w:rsid w:val="00231235"/>
    <w:rsid w:val="0023244C"/>
    <w:rsid w:val="00236986"/>
    <w:rsid w:val="00237CFA"/>
    <w:rsid w:val="00252695"/>
    <w:rsid w:val="00254336"/>
    <w:rsid w:val="00260D7B"/>
    <w:rsid w:val="00260DF1"/>
    <w:rsid w:val="00263891"/>
    <w:rsid w:val="00287DA9"/>
    <w:rsid w:val="00290E0B"/>
    <w:rsid w:val="00292E39"/>
    <w:rsid w:val="00297979"/>
    <w:rsid w:val="002B056E"/>
    <w:rsid w:val="002B5A73"/>
    <w:rsid w:val="002C48A7"/>
    <w:rsid w:val="002C66F8"/>
    <w:rsid w:val="002D6437"/>
    <w:rsid w:val="002E150B"/>
    <w:rsid w:val="002E7896"/>
    <w:rsid w:val="002F079C"/>
    <w:rsid w:val="002F2AD1"/>
    <w:rsid w:val="0030270E"/>
    <w:rsid w:val="00302713"/>
    <w:rsid w:val="00312F41"/>
    <w:rsid w:val="00314EE7"/>
    <w:rsid w:val="00332E70"/>
    <w:rsid w:val="00334A95"/>
    <w:rsid w:val="00335B30"/>
    <w:rsid w:val="0033791C"/>
    <w:rsid w:val="003425D5"/>
    <w:rsid w:val="003462BE"/>
    <w:rsid w:val="00350A31"/>
    <w:rsid w:val="0035173E"/>
    <w:rsid w:val="00357246"/>
    <w:rsid w:val="0036637C"/>
    <w:rsid w:val="00366C31"/>
    <w:rsid w:val="00373EEC"/>
    <w:rsid w:val="00384EF4"/>
    <w:rsid w:val="00386677"/>
    <w:rsid w:val="003A3EDE"/>
    <w:rsid w:val="003B0A36"/>
    <w:rsid w:val="003B146C"/>
    <w:rsid w:val="003B58D2"/>
    <w:rsid w:val="003B6604"/>
    <w:rsid w:val="003D5A5D"/>
    <w:rsid w:val="003E31AC"/>
    <w:rsid w:val="003E36A8"/>
    <w:rsid w:val="003E66DE"/>
    <w:rsid w:val="003F0561"/>
    <w:rsid w:val="003F5139"/>
    <w:rsid w:val="003F55E8"/>
    <w:rsid w:val="003F6B93"/>
    <w:rsid w:val="003F7D6F"/>
    <w:rsid w:val="00402F52"/>
    <w:rsid w:val="0040575C"/>
    <w:rsid w:val="00424917"/>
    <w:rsid w:val="004354D1"/>
    <w:rsid w:val="004411E4"/>
    <w:rsid w:val="00442D0F"/>
    <w:rsid w:val="0044321C"/>
    <w:rsid w:val="004462EF"/>
    <w:rsid w:val="00460228"/>
    <w:rsid w:val="0046608F"/>
    <w:rsid w:val="00471BAF"/>
    <w:rsid w:val="004731DE"/>
    <w:rsid w:val="00475AF3"/>
    <w:rsid w:val="004855AF"/>
    <w:rsid w:val="0049280F"/>
    <w:rsid w:val="004A0C00"/>
    <w:rsid w:val="004A29C9"/>
    <w:rsid w:val="004B19E8"/>
    <w:rsid w:val="004B6B1A"/>
    <w:rsid w:val="004B738F"/>
    <w:rsid w:val="004C40B0"/>
    <w:rsid w:val="004C4193"/>
    <w:rsid w:val="004D5C7C"/>
    <w:rsid w:val="004E2321"/>
    <w:rsid w:val="004E5BD0"/>
    <w:rsid w:val="004E6C93"/>
    <w:rsid w:val="005119D9"/>
    <w:rsid w:val="0052262F"/>
    <w:rsid w:val="00533D61"/>
    <w:rsid w:val="005433E7"/>
    <w:rsid w:val="00545F69"/>
    <w:rsid w:val="00554F03"/>
    <w:rsid w:val="00557DCB"/>
    <w:rsid w:val="00573545"/>
    <w:rsid w:val="00577255"/>
    <w:rsid w:val="00581D01"/>
    <w:rsid w:val="00586A48"/>
    <w:rsid w:val="00586AE9"/>
    <w:rsid w:val="005A173B"/>
    <w:rsid w:val="005A3C50"/>
    <w:rsid w:val="005B6159"/>
    <w:rsid w:val="005C0F5E"/>
    <w:rsid w:val="005C37E4"/>
    <w:rsid w:val="005C7DAC"/>
    <w:rsid w:val="005E734C"/>
    <w:rsid w:val="00602C23"/>
    <w:rsid w:val="006256E3"/>
    <w:rsid w:val="0063566E"/>
    <w:rsid w:val="006375C7"/>
    <w:rsid w:val="00644BDF"/>
    <w:rsid w:val="00646888"/>
    <w:rsid w:val="006577FF"/>
    <w:rsid w:val="0066048A"/>
    <w:rsid w:val="00660DF4"/>
    <w:rsid w:val="00661E6E"/>
    <w:rsid w:val="00663210"/>
    <w:rsid w:val="006708CC"/>
    <w:rsid w:val="00673D6F"/>
    <w:rsid w:val="006756BD"/>
    <w:rsid w:val="00696A08"/>
    <w:rsid w:val="006A13D4"/>
    <w:rsid w:val="006A6CF6"/>
    <w:rsid w:val="006B0FF8"/>
    <w:rsid w:val="006B2F39"/>
    <w:rsid w:val="006B5B1D"/>
    <w:rsid w:val="006B7EEA"/>
    <w:rsid w:val="006C01A2"/>
    <w:rsid w:val="006C4765"/>
    <w:rsid w:val="006D7335"/>
    <w:rsid w:val="006E59B8"/>
    <w:rsid w:val="006F6F69"/>
    <w:rsid w:val="00703283"/>
    <w:rsid w:val="00706A14"/>
    <w:rsid w:val="007102C5"/>
    <w:rsid w:val="00711544"/>
    <w:rsid w:val="00720102"/>
    <w:rsid w:val="007406E6"/>
    <w:rsid w:val="00740DC6"/>
    <w:rsid w:val="007475F5"/>
    <w:rsid w:val="00780237"/>
    <w:rsid w:val="00795489"/>
    <w:rsid w:val="007A3AF6"/>
    <w:rsid w:val="007B28B3"/>
    <w:rsid w:val="007C0CF6"/>
    <w:rsid w:val="007C7DC7"/>
    <w:rsid w:val="007C7E0B"/>
    <w:rsid w:val="007D1666"/>
    <w:rsid w:val="007D2859"/>
    <w:rsid w:val="007E1A69"/>
    <w:rsid w:val="007E6C2B"/>
    <w:rsid w:val="0080075A"/>
    <w:rsid w:val="008219CB"/>
    <w:rsid w:val="008238D8"/>
    <w:rsid w:val="00830E85"/>
    <w:rsid w:val="008427AB"/>
    <w:rsid w:val="00843669"/>
    <w:rsid w:val="0086325C"/>
    <w:rsid w:val="00864A2D"/>
    <w:rsid w:val="00872E3F"/>
    <w:rsid w:val="00883A0F"/>
    <w:rsid w:val="0088555A"/>
    <w:rsid w:val="0089769B"/>
    <w:rsid w:val="008C1CD4"/>
    <w:rsid w:val="008C678B"/>
    <w:rsid w:val="008C75ED"/>
    <w:rsid w:val="008D317A"/>
    <w:rsid w:val="008D6276"/>
    <w:rsid w:val="008D68F1"/>
    <w:rsid w:val="008E4DAA"/>
    <w:rsid w:val="008E6D64"/>
    <w:rsid w:val="008F54E3"/>
    <w:rsid w:val="00905EA6"/>
    <w:rsid w:val="00941E17"/>
    <w:rsid w:val="00952443"/>
    <w:rsid w:val="00952E1E"/>
    <w:rsid w:val="009539C9"/>
    <w:rsid w:val="00962BBC"/>
    <w:rsid w:val="00974536"/>
    <w:rsid w:val="00983CB8"/>
    <w:rsid w:val="009840D0"/>
    <w:rsid w:val="009875DD"/>
    <w:rsid w:val="009A4068"/>
    <w:rsid w:val="009A4F92"/>
    <w:rsid w:val="009C0C91"/>
    <w:rsid w:val="009C6963"/>
    <w:rsid w:val="009C7F57"/>
    <w:rsid w:val="009E2461"/>
    <w:rsid w:val="009E2FD3"/>
    <w:rsid w:val="009E4565"/>
    <w:rsid w:val="00A021FF"/>
    <w:rsid w:val="00A03581"/>
    <w:rsid w:val="00A1345B"/>
    <w:rsid w:val="00A1375A"/>
    <w:rsid w:val="00A14BDB"/>
    <w:rsid w:val="00A34A32"/>
    <w:rsid w:val="00A34A4C"/>
    <w:rsid w:val="00A502B5"/>
    <w:rsid w:val="00A54C89"/>
    <w:rsid w:val="00A55067"/>
    <w:rsid w:val="00A65DE1"/>
    <w:rsid w:val="00A7493C"/>
    <w:rsid w:val="00A82294"/>
    <w:rsid w:val="00A824A7"/>
    <w:rsid w:val="00A83C8A"/>
    <w:rsid w:val="00A929C2"/>
    <w:rsid w:val="00A943CB"/>
    <w:rsid w:val="00AA4206"/>
    <w:rsid w:val="00AA4586"/>
    <w:rsid w:val="00AB1A27"/>
    <w:rsid w:val="00AD2E2D"/>
    <w:rsid w:val="00AD78EE"/>
    <w:rsid w:val="00AF72F0"/>
    <w:rsid w:val="00B03DD4"/>
    <w:rsid w:val="00B14A9A"/>
    <w:rsid w:val="00B15885"/>
    <w:rsid w:val="00B268B8"/>
    <w:rsid w:val="00B477BB"/>
    <w:rsid w:val="00B72136"/>
    <w:rsid w:val="00B76C88"/>
    <w:rsid w:val="00B82495"/>
    <w:rsid w:val="00BA3764"/>
    <w:rsid w:val="00BB276D"/>
    <w:rsid w:val="00BC6F59"/>
    <w:rsid w:val="00BC7E49"/>
    <w:rsid w:val="00BD1BA9"/>
    <w:rsid w:val="00BD6CC4"/>
    <w:rsid w:val="00BD7D48"/>
    <w:rsid w:val="00BE1B28"/>
    <w:rsid w:val="00BF68F4"/>
    <w:rsid w:val="00C000B8"/>
    <w:rsid w:val="00C06097"/>
    <w:rsid w:val="00C07691"/>
    <w:rsid w:val="00C21639"/>
    <w:rsid w:val="00C31634"/>
    <w:rsid w:val="00C459C0"/>
    <w:rsid w:val="00C62641"/>
    <w:rsid w:val="00C62E2F"/>
    <w:rsid w:val="00C86199"/>
    <w:rsid w:val="00C87710"/>
    <w:rsid w:val="00C954A6"/>
    <w:rsid w:val="00C95999"/>
    <w:rsid w:val="00CA1A33"/>
    <w:rsid w:val="00CB356A"/>
    <w:rsid w:val="00CC61CE"/>
    <w:rsid w:val="00CF0188"/>
    <w:rsid w:val="00D010FB"/>
    <w:rsid w:val="00D074F7"/>
    <w:rsid w:val="00D1482A"/>
    <w:rsid w:val="00D84301"/>
    <w:rsid w:val="00D86F18"/>
    <w:rsid w:val="00D8755A"/>
    <w:rsid w:val="00D96E41"/>
    <w:rsid w:val="00DA4E89"/>
    <w:rsid w:val="00DB357B"/>
    <w:rsid w:val="00E02B59"/>
    <w:rsid w:val="00E07E5C"/>
    <w:rsid w:val="00E12B63"/>
    <w:rsid w:val="00E24AEC"/>
    <w:rsid w:val="00E32644"/>
    <w:rsid w:val="00E35572"/>
    <w:rsid w:val="00E4104A"/>
    <w:rsid w:val="00E420F9"/>
    <w:rsid w:val="00E47951"/>
    <w:rsid w:val="00E51A3E"/>
    <w:rsid w:val="00E62B0D"/>
    <w:rsid w:val="00E838B7"/>
    <w:rsid w:val="00E838D5"/>
    <w:rsid w:val="00EA330C"/>
    <w:rsid w:val="00EA420D"/>
    <w:rsid w:val="00EB5C2A"/>
    <w:rsid w:val="00EC0FAA"/>
    <w:rsid w:val="00EC222F"/>
    <w:rsid w:val="00ED1D61"/>
    <w:rsid w:val="00EE2C92"/>
    <w:rsid w:val="00EE44CC"/>
    <w:rsid w:val="00F00599"/>
    <w:rsid w:val="00F0084C"/>
    <w:rsid w:val="00F063C5"/>
    <w:rsid w:val="00F12501"/>
    <w:rsid w:val="00F25B3F"/>
    <w:rsid w:val="00F33783"/>
    <w:rsid w:val="00F45747"/>
    <w:rsid w:val="00F501E1"/>
    <w:rsid w:val="00F52918"/>
    <w:rsid w:val="00F544B0"/>
    <w:rsid w:val="00F63413"/>
    <w:rsid w:val="00F716D5"/>
    <w:rsid w:val="00F72221"/>
    <w:rsid w:val="00F75AF7"/>
    <w:rsid w:val="00F8725C"/>
    <w:rsid w:val="00F93350"/>
    <w:rsid w:val="00F96436"/>
    <w:rsid w:val="00FA5DEF"/>
    <w:rsid w:val="00FA616F"/>
    <w:rsid w:val="00FA78CA"/>
    <w:rsid w:val="00FB7186"/>
    <w:rsid w:val="00FC02A3"/>
    <w:rsid w:val="00FC6F27"/>
    <w:rsid w:val="00FE64A9"/>
    <w:rsid w:val="00FF68D4"/>
    <w:rsid w:val="08405D5E"/>
    <w:rsid w:val="20A26965"/>
    <w:rsid w:val="22F65B38"/>
    <w:rsid w:val="324964F0"/>
    <w:rsid w:val="44D6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9868CF"/>
  <w15:docId w15:val="{46176BA3-2DF3-48DD-A14F-550ADD61B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qFormat="1"/>
    <w:lsdException w:name="Block Text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basedOn w:val="a"/>
    <w:next w:val="a"/>
    <w:link w:val="20"/>
    <w:qFormat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tabs>
        <w:tab w:val="left" w:pos="3240"/>
      </w:tabs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pPr>
      <w:keepNext/>
      <w:ind w:left="720"/>
      <w:jc w:val="both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napToGrid w:val="0"/>
      <w:color w:val="000000"/>
    </w:rPr>
  </w:style>
  <w:style w:type="paragraph" w:styleId="8">
    <w:name w:val="heading 8"/>
    <w:basedOn w:val="a"/>
    <w:next w:val="a"/>
    <w:qFormat/>
    <w:pPr>
      <w:keepNext/>
      <w:ind w:firstLine="570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2622"/>
      </w:tabs>
      <w:ind w:left="-360" w:firstLine="180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qFormat/>
    <w:pPr>
      <w:jc w:val="both"/>
    </w:pPr>
  </w:style>
  <w:style w:type="paragraph" w:styleId="30">
    <w:name w:val="Body Text Indent 3"/>
    <w:basedOn w:val="a"/>
    <w:link w:val="31"/>
    <w:pPr>
      <w:ind w:left="720" w:hanging="12"/>
      <w:jc w:val="both"/>
    </w:pPr>
    <w:rPr>
      <w:b/>
      <w:bCs/>
    </w:rPr>
  </w:style>
  <w:style w:type="paragraph" w:styleId="a4">
    <w:name w:val="Body Text"/>
    <w:basedOn w:val="a"/>
    <w:qFormat/>
    <w:pPr>
      <w:jc w:val="both"/>
    </w:pPr>
    <w:rPr>
      <w:sz w:val="28"/>
    </w:rPr>
  </w:style>
  <w:style w:type="paragraph" w:styleId="a5">
    <w:name w:val="Body Text Indent"/>
    <w:basedOn w:val="a"/>
    <w:pPr>
      <w:ind w:right="-185" w:firstLine="708"/>
      <w:jc w:val="both"/>
    </w:pPr>
  </w:style>
  <w:style w:type="paragraph" w:styleId="a6">
    <w:name w:val="Title"/>
    <w:basedOn w:val="a"/>
    <w:qFormat/>
    <w:pPr>
      <w:tabs>
        <w:tab w:val="left" w:pos="3240"/>
      </w:tabs>
      <w:jc w:val="center"/>
    </w:pPr>
    <w:rPr>
      <w:b/>
      <w:bCs/>
      <w:sz w:val="40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  <w:rPr>
      <w:lang w:val="en-US" w:eastAsia="en-US"/>
    </w:rPr>
  </w:style>
  <w:style w:type="paragraph" w:styleId="a9">
    <w:name w:val="List"/>
    <w:basedOn w:val="a"/>
    <w:pPr>
      <w:tabs>
        <w:tab w:val="left" w:pos="360"/>
      </w:tabs>
      <w:spacing w:before="40" w:after="40"/>
      <w:ind w:left="360" w:hanging="360"/>
      <w:jc w:val="both"/>
    </w:pPr>
    <w:rPr>
      <w:szCs w:val="20"/>
    </w:rPr>
  </w:style>
  <w:style w:type="paragraph" w:styleId="aa">
    <w:name w:val="Normal (Web)"/>
    <w:basedOn w:val="a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32">
    <w:name w:val="Body Text 3"/>
    <w:basedOn w:val="a"/>
    <w:pPr>
      <w:jc w:val="center"/>
    </w:pPr>
    <w:rPr>
      <w:b/>
      <w:sz w:val="28"/>
    </w:rPr>
  </w:style>
  <w:style w:type="paragraph" w:styleId="23">
    <w:name w:val="Body Text Indent 2"/>
    <w:basedOn w:val="a"/>
    <w:link w:val="24"/>
    <w:pPr>
      <w:ind w:firstLine="708"/>
      <w:jc w:val="both"/>
    </w:pPr>
  </w:style>
  <w:style w:type="paragraph" w:styleId="ab">
    <w:name w:val="Block Text"/>
    <w:basedOn w:val="a"/>
    <w:qFormat/>
    <w:pPr>
      <w:shd w:val="clear" w:color="auto" w:fill="FFFFFF"/>
      <w:autoSpaceDE w:val="0"/>
      <w:autoSpaceDN w:val="0"/>
      <w:adjustRightInd w:val="0"/>
      <w:ind w:left="720" w:right="-185" w:hanging="720"/>
    </w:pPr>
    <w:rPr>
      <w:color w:val="313131"/>
      <w:sz w:val="28"/>
      <w:szCs w:val="28"/>
    </w:rPr>
  </w:style>
  <w:style w:type="table" w:styleId="ac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hl41">
    <w:name w:val="hl41"/>
    <w:basedOn w:val="a0"/>
    <w:rPr>
      <w:b/>
      <w:bCs/>
      <w:sz w:val="20"/>
      <w:szCs w:val="20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/>
      <w:lang w:eastAsia="en-US"/>
    </w:rPr>
  </w:style>
  <w:style w:type="paragraph" w:customStyle="1" w:styleId="25">
    <w:name w:val="Список2"/>
    <w:basedOn w:val="a9"/>
    <w:pPr>
      <w:tabs>
        <w:tab w:val="clear" w:pos="360"/>
        <w:tab w:val="left" w:pos="851"/>
      </w:tabs>
      <w:ind w:left="850" w:hanging="493"/>
    </w:pPr>
  </w:style>
  <w:style w:type="paragraph" w:customStyle="1" w:styleId="10">
    <w:name w:val="Номер1"/>
    <w:basedOn w:val="a9"/>
    <w:pPr>
      <w:tabs>
        <w:tab w:val="clear" w:pos="360"/>
        <w:tab w:val="left" w:pos="1620"/>
      </w:tabs>
      <w:ind w:left="1620"/>
    </w:pPr>
    <w:rPr>
      <w:sz w:val="22"/>
    </w:rPr>
  </w:style>
  <w:style w:type="paragraph" w:customStyle="1" w:styleId="26">
    <w:name w:val="Номер2"/>
    <w:basedOn w:val="25"/>
    <w:pPr>
      <w:tabs>
        <w:tab w:val="left" w:pos="964"/>
        <w:tab w:val="left" w:pos="2340"/>
      </w:tabs>
      <w:ind w:left="2340" w:hanging="180"/>
    </w:pPr>
    <w:rPr>
      <w:sz w:val="22"/>
    </w:rPr>
  </w:style>
  <w:style w:type="paragraph" w:customStyle="1" w:styleId="ad">
    <w:name w:val="Знак Знак Знак"/>
    <w:basedOn w:val="a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customStyle="1" w:styleId="p7">
    <w:name w:val="p7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207E42"/>
    <w:rPr>
      <w:rFonts w:ascii="Arial" w:hAnsi="Arial" w:cs="Arial"/>
      <w:b/>
      <w:bCs/>
      <w:sz w:val="22"/>
      <w:szCs w:val="22"/>
    </w:rPr>
  </w:style>
  <w:style w:type="character" w:customStyle="1" w:styleId="90">
    <w:name w:val="Заголовок 9 Знак"/>
    <w:basedOn w:val="a0"/>
    <w:link w:val="9"/>
    <w:rsid w:val="00207E42"/>
    <w:rPr>
      <w:b/>
      <w:sz w:val="28"/>
      <w:szCs w:val="24"/>
    </w:rPr>
  </w:style>
  <w:style w:type="character" w:styleId="af">
    <w:name w:val="Strong"/>
    <w:basedOn w:val="a0"/>
    <w:uiPriority w:val="22"/>
    <w:qFormat/>
    <w:rsid w:val="00207E42"/>
    <w:rPr>
      <w:b/>
      <w:bCs/>
    </w:rPr>
  </w:style>
  <w:style w:type="character" w:customStyle="1" w:styleId="22">
    <w:name w:val="Основной текст 2 Знак"/>
    <w:basedOn w:val="a0"/>
    <w:link w:val="21"/>
    <w:rsid w:val="00207E42"/>
    <w:rPr>
      <w:sz w:val="24"/>
      <w:szCs w:val="24"/>
    </w:rPr>
  </w:style>
  <w:style w:type="character" w:customStyle="1" w:styleId="31">
    <w:name w:val="Основной текст с отступом 3 Знак"/>
    <w:basedOn w:val="a0"/>
    <w:link w:val="30"/>
    <w:rsid w:val="00207E42"/>
    <w:rPr>
      <w:b/>
      <w:bCs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207E42"/>
    <w:rPr>
      <w:sz w:val="24"/>
      <w:szCs w:val="24"/>
      <w:lang w:val="en-US" w:eastAsia="en-US"/>
    </w:rPr>
  </w:style>
  <w:style w:type="character" w:customStyle="1" w:styleId="24">
    <w:name w:val="Основной текст с отступом 2 Знак"/>
    <w:basedOn w:val="a0"/>
    <w:link w:val="23"/>
    <w:rsid w:val="00207E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68C8A-F617-4C75-9BC6-9E768E04A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1700</Words>
  <Characters>9691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КОЗУЛЬСКИЙ ПОСЕЛКОВЫЙ СОВЕТ ДЕПУТАТОВ</vt:lpstr>
    </vt:vector>
  </TitlesOfParts>
  <Company>Поселковая администрация</Company>
  <LinksUpToDate>false</LinksUpToDate>
  <CharactersWithSpaces>11369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КОЗУЛЬСКИЙ ПОСЕЛКОВЫЙ СОВЕТ ДЕПУТАТОВ</dc:title>
  <dc:creator>POS_ADMIN</dc:creator>
  <cp:lastModifiedBy>user</cp:lastModifiedBy>
  <cp:revision>66</cp:revision>
  <cp:lastPrinted>2022-12-26T08:16:00Z</cp:lastPrinted>
  <dcterms:created xsi:type="dcterms:W3CDTF">2018-11-13T10:09:00Z</dcterms:created>
  <dcterms:modified xsi:type="dcterms:W3CDTF">2023-12-22T09:16:00Z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CFDEE3446BEB4B9A93A12DB2622B1E60</vt:lpwstr>
  </property>
</Properties>
</file>